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53A2" w14:textId="77777777" w:rsidR="00C212B4" w:rsidRDefault="00506D78">
      <w:pPr>
        <w:spacing w:after="0" w:line="240" w:lineRule="auto"/>
        <w:jc w:val="center"/>
      </w:pPr>
      <w:r>
        <w:rPr>
          <w:rFonts w:ascii="Times New Roman" w:hAnsi="Times New Roman"/>
          <w:sz w:val="28"/>
          <w:szCs w:val="28"/>
        </w:rPr>
        <w:t>Penentuan Nilai SPF (</w:t>
      </w:r>
      <w:r>
        <w:rPr>
          <w:rFonts w:ascii="Times New Roman" w:hAnsi="Times New Roman"/>
          <w:i/>
          <w:sz w:val="28"/>
          <w:szCs w:val="28"/>
        </w:rPr>
        <w:t>Sun Protection Factor</w:t>
      </w:r>
      <w:r>
        <w:rPr>
          <w:rFonts w:ascii="Times New Roman" w:hAnsi="Times New Roman"/>
          <w:sz w:val="28"/>
          <w:szCs w:val="28"/>
        </w:rPr>
        <w:t>) dan Uji Aktivitas Antioksidan dari Formulasi Sediaan Lotion Ekstrak Etanol Daun Salam (</w:t>
      </w:r>
      <w:r>
        <w:rPr>
          <w:rFonts w:ascii="Times New Roman" w:hAnsi="Times New Roman"/>
          <w:i/>
          <w:sz w:val="28"/>
          <w:szCs w:val="28"/>
        </w:rPr>
        <w:t>Syzygium polyanthum</w:t>
      </w:r>
      <w:r>
        <w:rPr>
          <w:rFonts w:ascii="Times New Roman" w:hAnsi="Times New Roman"/>
          <w:sz w:val="28"/>
          <w:szCs w:val="28"/>
        </w:rPr>
        <w:t xml:space="preserve"> (Wight) Walp) Secara </w:t>
      </w:r>
      <w:r>
        <w:rPr>
          <w:rFonts w:ascii="Times New Roman" w:hAnsi="Times New Roman"/>
          <w:i/>
          <w:sz w:val="28"/>
          <w:szCs w:val="28"/>
        </w:rPr>
        <w:t>In Vitro</w:t>
      </w:r>
    </w:p>
    <w:p w14:paraId="670E2FDD" w14:textId="77777777" w:rsidR="00C212B4" w:rsidRDefault="00C212B4">
      <w:pPr>
        <w:spacing w:after="0" w:line="240" w:lineRule="auto"/>
        <w:jc w:val="both"/>
      </w:pPr>
    </w:p>
    <w:p w14:paraId="264F179A" w14:textId="01C90FF3" w:rsidR="00C212B4" w:rsidRDefault="00506D78">
      <w:pPr>
        <w:spacing w:after="0" w:line="240" w:lineRule="auto"/>
        <w:jc w:val="center"/>
      </w:pPr>
      <w:r>
        <w:rPr>
          <w:rFonts w:ascii="Times New Roman" w:hAnsi="Times New Roman"/>
          <w:b/>
        </w:rPr>
        <w:t>Andini Sulistyowati</w:t>
      </w:r>
      <w:r>
        <w:rPr>
          <w:rFonts w:ascii="Times New Roman" w:hAnsi="Times New Roman"/>
        </w:rPr>
        <w:t xml:space="preserve">¹, </w:t>
      </w:r>
      <w:r>
        <w:rPr>
          <w:rFonts w:ascii="Times New Roman" w:hAnsi="Times New Roman"/>
          <w:b/>
        </w:rPr>
        <w:t>Nita Fajaryanti</w:t>
      </w:r>
      <w:r>
        <w:rPr>
          <w:rFonts w:ascii="Times New Roman" w:hAnsi="Times New Roman"/>
        </w:rPr>
        <w:t xml:space="preserve">², </w:t>
      </w:r>
      <w:r>
        <w:rPr>
          <w:rFonts w:ascii="Times New Roman" w:hAnsi="Times New Roman"/>
          <w:b/>
        </w:rPr>
        <w:t>Tri Nur Azizah</w:t>
      </w:r>
      <w:r w:rsidR="00210086">
        <w:rPr>
          <w:rFonts w:ascii="Times New Roman" w:hAnsi="Times New Roman"/>
        </w:rPr>
        <w:t>*</w:t>
      </w:r>
      <w:r>
        <w:rPr>
          <w:rFonts w:ascii="Times New Roman" w:hAnsi="Times New Roman"/>
        </w:rPr>
        <w:t>³</w:t>
      </w:r>
    </w:p>
    <w:p w14:paraId="434936BA" w14:textId="77777777" w:rsidR="00C212B4" w:rsidRDefault="00C212B4">
      <w:pPr>
        <w:spacing w:after="0" w:line="240" w:lineRule="auto"/>
        <w:jc w:val="both"/>
      </w:pPr>
    </w:p>
    <w:p w14:paraId="6AC557DB" w14:textId="77777777" w:rsidR="00C212B4" w:rsidRDefault="00506D78">
      <w:pPr>
        <w:spacing w:after="0" w:line="240" w:lineRule="auto"/>
        <w:jc w:val="center"/>
      </w:pPr>
      <w:r>
        <w:rPr>
          <w:rFonts w:ascii="Times New Roman" w:hAnsi="Times New Roman"/>
        </w:rPr>
        <w:t>¹˒²˒³ Program Studi D3 Farmasi, Sekolah Tinggi Ilmu Kesehatan Kendal, Indonesia</w:t>
      </w:r>
    </w:p>
    <w:p w14:paraId="2FC8680B" w14:textId="77777777" w:rsidR="00C212B4" w:rsidRDefault="00C212B4">
      <w:pPr>
        <w:spacing w:after="0" w:line="240" w:lineRule="auto"/>
        <w:jc w:val="both"/>
      </w:pPr>
    </w:p>
    <w:p w14:paraId="364C2EA9" w14:textId="30102825" w:rsidR="00C212B4" w:rsidRDefault="00506D78">
      <w:pPr>
        <w:spacing w:after="0" w:line="240" w:lineRule="auto"/>
        <w:jc w:val="center"/>
      </w:pPr>
      <w:r>
        <w:rPr>
          <w:rFonts w:ascii="Times New Roman" w:hAnsi="Times New Roman"/>
        </w:rPr>
        <w:t xml:space="preserve">e-mail: </w:t>
      </w:r>
      <w:r w:rsidR="00210086" w:rsidRPr="00210086">
        <w:rPr>
          <w:rFonts w:ascii="Times New Roman" w:hAnsi="Times New Roman"/>
          <w:vertAlign w:val="superscript"/>
        </w:rPr>
        <w:t>3</w:t>
      </w:r>
      <w:r w:rsidR="00210086">
        <w:rPr>
          <w:rFonts w:ascii="Times New Roman" w:hAnsi="Times New Roman"/>
        </w:rPr>
        <w:t>trinurazizah</w:t>
      </w:r>
      <w:r>
        <w:rPr>
          <w:rFonts w:ascii="Times New Roman" w:hAnsi="Times New Roman"/>
        </w:rPr>
        <w:t>@stikeskendal.ac.id</w:t>
      </w:r>
    </w:p>
    <w:p w14:paraId="23A6D9DF" w14:textId="77777777" w:rsidR="00C212B4" w:rsidRDefault="00C212B4">
      <w:pPr>
        <w:spacing w:after="0" w:line="240" w:lineRule="auto"/>
        <w:jc w:val="both"/>
      </w:pPr>
    </w:p>
    <w:p w14:paraId="5300F6A2" w14:textId="77777777" w:rsidR="00C212B4" w:rsidRDefault="00506D78">
      <w:pPr>
        <w:spacing w:after="0" w:line="240" w:lineRule="auto"/>
      </w:pPr>
      <w:r>
        <w:rPr>
          <w:rFonts w:ascii="Times New Roman" w:hAnsi="Times New Roman"/>
          <w:b/>
        </w:rPr>
        <w:t>ABSTRAK</w:t>
      </w:r>
    </w:p>
    <w:p w14:paraId="67028EA6" w14:textId="77777777" w:rsidR="00C212B4" w:rsidRDefault="00506D78">
      <w:pPr>
        <w:spacing w:after="0" w:line="240" w:lineRule="auto"/>
        <w:jc w:val="both"/>
      </w:pPr>
      <w:r>
        <w:rPr>
          <w:rFonts w:ascii="Times New Roman" w:hAnsi="Times New Roman"/>
          <w:i/>
          <w:sz w:val="20"/>
          <w:szCs w:val="20"/>
        </w:rPr>
        <w:t>Karena iklim tropisnya, Indonesia menerima radiasi UV yang tinggi yang dapat menyebabkan kanker kulit, penuaan dini, dan hiperpigmentasi. Menggunakan tabir surya dengan nilai SPF dan antioksidan untuk melawan radikal bebas adalah salah satu metode untuk mencegah kerusakan kulit akibat UV. Telah diketahui bahwa flavonoid dan tanin yang ditemukan dalam daun salam memiliki kapasitas sebagai antioksidan alami dan memberikan perlindungan UV. Tujuan dari penelitian ini adalah untuk memastikan SPF dan aktivitas antioksidan dari lotion yang mengandung ekstrak etanol daun salam 1%, 3%, dan 5%. Spektrofotometri UV-Vis digunakan untuk mengukur SPF in vitro, sedangkan teknik DPPH digunakan untuk menguji aktivitas antioksidan. Temuan menunjukkan bahwa F1 (1%) memiliki nilai SPF 7,78, yang memberikan perlindungan ekstra. Perlindungan maksimum ditunjukkan oleh F2 (3%) dengan nilai SPF 9,85 dan F3 (5%) dengan nilai SPF 12,53. F1 (1%) memiliki aktivitas antioksidan yang signifikan, ditunjukkan oleh nilai IC50-nya sebesar 57,47 µg/mL. Aktivitas antioksidan yang kuat juga ditunjukkan oleh F2 (3%) dengan nilai IC50 sebesar 63,82 µg/mL dan F3 (5%) dengan nilai IC50 sebesar 91,13 µg/mL. Perbedaan yang signifikan antar perlakuan ditunjukkan oleh uji statistik, terutama antara formulasi losion F1, F2, dan F3 dibandingkan dengan F0. Kesimpulannya, lotion ekstrak etanol daun salam memiliki potensi sebagai tabir surya alami.</w:t>
      </w:r>
    </w:p>
    <w:p w14:paraId="6827626D" w14:textId="77777777" w:rsidR="00C212B4" w:rsidRDefault="00C212B4">
      <w:pPr>
        <w:spacing w:after="0" w:line="240" w:lineRule="auto"/>
        <w:jc w:val="both"/>
      </w:pPr>
    </w:p>
    <w:p w14:paraId="49F7CD8F" w14:textId="77777777" w:rsidR="00C212B4" w:rsidRDefault="00506D78">
      <w:pPr>
        <w:spacing w:after="0" w:line="240" w:lineRule="auto"/>
        <w:jc w:val="both"/>
      </w:pPr>
      <w:r>
        <w:rPr>
          <w:rFonts w:ascii="Times New Roman" w:hAnsi="Times New Roman"/>
          <w:b/>
          <w:sz w:val="20"/>
          <w:szCs w:val="20"/>
        </w:rPr>
        <w:t xml:space="preserve">Kata kunci: </w:t>
      </w:r>
      <w:r>
        <w:rPr>
          <w:rFonts w:ascii="Times New Roman" w:hAnsi="Times New Roman"/>
          <w:i/>
          <w:sz w:val="20"/>
          <w:szCs w:val="20"/>
        </w:rPr>
        <w:t>Antioksidan, DPPH, lotion, SPF, Syzygium polyanthum.</w:t>
      </w:r>
    </w:p>
    <w:p w14:paraId="4295B83F" w14:textId="77777777" w:rsidR="00C212B4" w:rsidRDefault="00C212B4">
      <w:pPr>
        <w:spacing w:after="0" w:line="240" w:lineRule="auto"/>
        <w:jc w:val="both"/>
      </w:pPr>
    </w:p>
    <w:p w14:paraId="04CA25CD" w14:textId="77777777" w:rsidR="00C212B4" w:rsidRDefault="00506D78">
      <w:pPr>
        <w:spacing w:after="0" w:line="240" w:lineRule="auto"/>
      </w:pPr>
      <w:r>
        <w:rPr>
          <w:rFonts w:ascii="Times New Roman" w:hAnsi="Times New Roman"/>
          <w:b/>
        </w:rPr>
        <w:t>ABSTRACT</w:t>
      </w:r>
    </w:p>
    <w:p w14:paraId="5A18E5F0" w14:textId="77777777" w:rsidR="00C212B4" w:rsidRDefault="00506D78">
      <w:pPr>
        <w:spacing w:after="0" w:line="240" w:lineRule="auto"/>
        <w:jc w:val="both"/>
      </w:pPr>
      <w:r>
        <w:rPr>
          <w:rFonts w:ascii="Times New Roman" w:hAnsi="Times New Roman"/>
          <w:i/>
          <w:sz w:val="20"/>
          <w:szCs w:val="20"/>
        </w:rPr>
        <w:t>Due to its tropical climate, Indonesia receives high UV radiation, which can cause skin cancer, premature aging, and hyperpigmentation. Using sunscreen with SPF values and antioxidants to combat free radicals is one method of preventing UV-induced skin damage. It is known that the flavonoids and tannins found in bay leaves have the capacity to be natural antioxidants and provide UV protection. The purpose of this study was to ascertain the SPF and antioxidant activity of lotions containing 1%, 3%, and 5% ethanol extract of bay leaves. UV-Vis spectrophotometry was used to measure SPF in vitro, while DPPH technique was used to test antioxidant activity. The findings demonstrated that F1 (1%) had an SPF value of 7.78, which provided extra protection. Maximum protection was demonstrated by F2 (3%) with an SPF value of 9.85 and F3 (5%) with an SPF value of 12.53. F1 (1%) has a significant antioxidant activity, indicated by its IC50 value of 57.47 µg/mL. Strong antioxidant activity was also demonstrated by F2 (3%) with an IC50 value of 63.82 µg/mL and F3 (5%) with an IC50 value of 91.13 µg/mL. Significant differences across treatments were shown by statistical testing, particularly between lotion formulations F1, F2, and F3 in comparison to F0. In conclusion, bay leaf ethanol extract lotion has promise as a natural sunscreen.</w:t>
      </w:r>
    </w:p>
    <w:p w14:paraId="083A186F" w14:textId="77777777" w:rsidR="00C212B4" w:rsidRDefault="00C212B4">
      <w:pPr>
        <w:spacing w:after="0" w:line="240" w:lineRule="auto"/>
        <w:jc w:val="both"/>
      </w:pPr>
    </w:p>
    <w:p w14:paraId="37C8118C" w14:textId="77777777" w:rsidR="00C212B4" w:rsidRDefault="00506D78">
      <w:pPr>
        <w:spacing w:after="0" w:line="240" w:lineRule="auto"/>
        <w:jc w:val="both"/>
      </w:pPr>
      <w:r>
        <w:rPr>
          <w:rFonts w:ascii="Times New Roman" w:hAnsi="Times New Roman"/>
          <w:b/>
          <w:sz w:val="20"/>
          <w:szCs w:val="20"/>
        </w:rPr>
        <w:t xml:space="preserve">Keywords: </w:t>
      </w:r>
      <w:r>
        <w:rPr>
          <w:rFonts w:ascii="Times New Roman" w:hAnsi="Times New Roman"/>
          <w:i/>
          <w:sz w:val="20"/>
          <w:szCs w:val="20"/>
        </w:rPr>
        <w:t>Antioxidant, DPPH, lotion, SPF, Syzygium polyanthum.</w:t>
      </w:r>
    </w:p>
    <w:p w14:paraId="1155FCAE" w14:textId="77777777" w:rsidR="00C212B4" w:rsidRDefault="00C212B4">
      <w:pPr>
        <w:spacing w:after="0" w:line="240" w:lineRule="auto"/>
        <w:jc w:val="both"/>
      </w:pPr>
    </w:p>
    <w:p w14:paraId="2ACB6A5E" w14:textId="77777777" w:rsidR="00C212B4" w:rsidRDefault="00506D78">
      <w:pPr>
        <w:spacing w:after="0" w:line="240" w:lineRule="auto"/>
      </w:pPr>
      <w:r>
        <w:rPr>
          <w:rFonts w:ascii="Times New Roman" w:hAnsi="Times New Roman"/>
          <w:b/>
        </w:rPr>
        <w:t>PENDAHULUAN</w:t>
      </w:r>
    </w:p>
    <w:p w14:paraId="58BC52BE" w14:textId="77777777" w:rsidR="00C212B4" w:rsidRDefault="00506D78">
      <w:pPr>
        <w:spacing w:after="0" w:line="240" w:lineRule="auto"/>
        <w:ind w:firstLine="720"/>
        <w:jc w:val="both"/>
      </w:pPr>
      <w:r>
        <w:rPr>
          <w:rFonts w:ascii="Times New Roman" w:hAnsi="Times New Roman"/>
        </w:rPr>
        <w:t xml:space="preserve">Sebagai negara tropis, Indonesia terpapar banyak radiasi matahari. Terlepas dari semua manfaatnya, sinar matahari juga dapat membahayakan kesehatan manusia. Ada tiga jenis radiasi ultraviolet (UV) yang dapat mencapai permukaan bumi: UV-A (320-400 nm), UV-B (290-320 nm), dan UV-C (200-290 nm). Dari ketiga jenis sinar ini, hanya sinar UV-A dan UV-B yang berdampak pada kulit [1]. UV-A menyebabkan fotosensitivitas dan penggelapan kulit, sedangkan UV-B dapat menyebabkan luka bakar dan kanker kulit. Paparan radiasi UV secara berlebihan dan terus-menerus tanpa perlindungan yang memadai dapat menyebabkan berbagai masalah kulit, </w:t>
      </w:r>
      <w:r>
        <w:rPr>
          <w:rFonts w:ascii="Times New Roman" w:hAnsi="Times New Roman"/>
        </w:rPr>
        <w:lastRenderedPageBreak/>
        <w:t>mulai dari eritema, hiperpigmentasi, fotosensitivitas, penuaan dini, hingga risiko kanker kulit yang meningkat secara signifikan.</w:t>
      </w:r>
    </w:p>
    <w:p w14:paraId="4BBF1E83" w14:textId="77777777" w:rsidR="00C212B4" w:rsidRDefault="00506D78">
      <w:pPr>
        <w:spacing w:after="0" w:line="240" w:lineRule="auto"/>
        <w:ind w:firstLine="720"/>
        <w:jc w:val="both"/>
      </w:pPr>
      <w:r>
        <w:rPr>
          <w:rFonts w:ascii="Times New Roman" w:hAnsi="Times New Roman"/>
        </w:rPr>
        <w:t>Salah satu strategi untuk mengurangi efek berbahaya radiasi UV adalah dengan menggunakan tabir surya. Penggunaan tabir surya melindungi kulit dari sinar UV [2]. Tingkat perlindungan tabir surya diukur menggunakan nilai SPF (</w:t>
      </w:r>
      <w:r>
        <w:rPr>
          <w:rFonts w:ascii="Times New Roman" w:hAnsi="Times New Roman"/>
          <w:i/>
        </w:rPr>
        <w:t>Sun Protection Factor</w:t>
      </w:r>
      <w:r>
        <w:rPr>
          <w:rFonts w:ascii="Times New Roman" w:hAnsi="Times New Roman"/>
        </w:rPr>
        <w:t>), yang menunjukkan kemampuan suatu produk dalam melindungi kulit dari paparan sinar UV-B. Semakin tinggi nilai SPF, semakin besar perlindungan yang diberikan terhadap kulit. Selain perlindungan dari sinar UV, penting juga untuk memperhatikan kandungan antioksidan dalam produk perawatan kulit. Antioksidan berperan dalam menetralkan radikal bebas yang terbentuk akibat paparan sinar UV, sehingga dapat mencegah kerusakan sel dan jaringan kulit.</w:t>
      </w:r>
    </w:p>
    <w:p w14:paraId="7E02591C" w14:textId="77777777" w:rsidR="00C212B4" w:rsidRDefault="00506D78">
      <w:pPr>
        <w:spacing w:after="0" w:line="240" w:lineRule="auto"/>
        <w:ind w:firstLine="720"/>
        <w:jc w:val="both"/>
      </w:pPr>
      <w:r>
        <w:rPr>
          <w:rFonts w:ascii="Times New Roman" w:hAnsi="Times New Roman"/>
        </w:rPr>
        <w:t>Tanaman yang kaya antioksidan, seperti daun salam (</w:t>
      </w:r>
      <w:r>
        <w:rPr>
          <w:rFonts w:ascii="Times New Roman" w:hAnsi="Times New Roman"/>
          <w:i/>
        </w:rPr>
        <w:t>Syzygium polyanthum</w:t>
      </w:r>
      <w:r>
        <w:rPr>
          <w:rFonts w:ascii="Times New Roman" w:hAnsi="Times New Roman"/>
        </w:rPr>
        <w:t>), dapat bertindak sebagai tabir surya alami. Daun salam merupakan tanaman yang banyak ditemukan di Indonesia dan telah lama digunakan sebagai bumbu masakan tradisional. Selain kegunaannya dalam bidang kuliner, daun salam juga memiliki berbagai khasiat farmakologis yang telah dibuktikan melalui penelitian ilmiah. Daun salam mengandung berbagai senyawa metabolit sekunder yang berperan sebagai antioksidan alami, antara lain flavonoid, tanin, saponin, alkaloid, dan steroid [3]. Senyawa flavonoid dan tanin dalam daun salam telah diketahui memiliki kemampuan untuk menyerap radiasi UV serta menetralkan radikal bebas yang dihasilkan oleh paparan sinar matahari.</w:t>
      </w:r>
    </w:p>
    <w:p w14:paraId="3B2178FD" w14:textId="77777777" w:rsidR="00C212B4" w:rsidRDefault="00506D78">
      <w:pPr>
        <w:spacing w:after="0" w:line="240" w:lineRule="auto"/>
        <w:ind w:firstLine="720"/>
        <w:jc w:val="both"/>
      </w:pPr>
      <w:r>
        <w:rPr>
          <w:rFonts w:ascii="Times New Roman" w:hAnsi="Times New Roman"/>
        </w:rPr>
        <w:t>Antioksidan dapat digunakan secara topikal untuk membantu mencegah kerusakan kolagen akibat paparan sinar UV dari spesies oksigen reaktif (ROS). Penggunaan antioksidan topikal semakin diminati oleh masyarakat sebagai alternatif perlindungan kulit yang lebih alami dan aman. Sediaan losion dipilih sebagai bentuk sediaan dalam penelitian ini karena losion memiliki beberapa keunggulan, antara lain mudah diaplikasikan pada area kulit yang luas, memberikan efek melembapkan, dan memiliki daya sebar yang baik pada permukaan kulit [4]. Losion juga memiliki stabilitas yang cukup baik dan dapat menjadi pembawa yang efektif untuk zat aktif yang terkandung dalam ekstrak tanaman.</w:t>
      </w:r>
    </w:p>
    <w:p w14:paraId="0E2B5875" w14:textId="77777777" w:rsidR="00C212B4" w:rsidRDefault="00506D78">
      <w:pPr>
        <w:spacing w:after="0" w:line="240" w:lineRule="auto"/>
        <w:ind w:firstLine="720"/>
        <w:jc w:val="both"/>
      </w:pPr>
      <w:r>
        <w:rPr>
          <w:rFonts w:ascii="Times New Roman" w:hAnsi="Times New Roman"/>
        </w:rPr>
        <w:t>Sebuah sediaan antioksidan dan tabir surya alami akan diciptakan sebagai inovasi baru sebagai respons terhadap manfaat daun salam (</w:t>
      </w:r>
      <w:r>
        <w:rPr>
          <w:rFonts w:ascii="Times New Roman" w:hAnsi="Times New Roman"/>
          <w:i/>
        </w:rPr>
        <w:t>Syzygium polyanthum</w:t>
      </w:r>
      <w:r>
        <w:rPr>
          <w:rFonts w:ascii="Times New Roman" w:hAnsi="Times New Roman"/>
        </w:rPr>
        <w:t>) dan meningkatnya permintaan masyarakat akan larutan antioksidan topikal. Ekstrak etanol daun salam (</w:t>
      </w:r>
      <w:r>
        <w:rPr>
          <w:rFonts w:ascii="Times New Roman" w:hAnsi="Times New Roman"/>
          <w:i/>
        </w:rPr>
        <w:t>Syzygium polyanthum</w:t>
      </w:r>
      <w:r>
        <w:rPr>
          <w:rFonts w:ascii="Times New Roman" w:hAnsi="Times New Roman"/>
        </w:rPr>
        <w:t>) yang digunakan untuk membuat losion tangan dan tubuh ini akan dievaluasi sifat antioksidan dan tingkat SPF-nya. Pelarut etanol dipilih karena bersifat polar sehingga dapat mengekstrak senyawa-senyawa polar seperti flavonoid dan tanin secara optimal. Ekstrak etanol daun salam diyakini dapat menggantikan tabir surya buatan dan antioksidan topikal. Berdasarkan uraian tersebut, penelitian ini bertujuan untuk menentukan nilai SPF dan menguji aktivitas antioksidan dari formulasi sediaan lotion yang mengandung ekstrak etanol daun salam pada konsentrasi 1%, 3%, dan 5%.</w:t>
      </w:r>
    </w:p>
    <w:p w14:paraId="2FED2C1D" w14:textId="77777777" w:rsidR="00C212B4" w:rsidRDefault="00C212B4">
      <w:pPr>
        <w:spacing w:after="0" w:line="240" w:lineRule="auto"/>
        <w:jc w:val="both"/>
      </w:pPr>
    </w:p>
    <w:p w14:paraId="38C2236F" w14:textId="77777777" w:rsidR="00C212B4" w:rsidRDefault="00506D78" w:rsidP="00136FD9">
      <w:pPr>
        <w:spacing w:after="0" w:line="240" w:lineRule="auto"/>
        <w:jc w:val="center"/>
      </w:pPr>
      <w:r>
        <w:rPr>
          <w:rFonts w:ascii="Times New Roman" w:hAnsi="Times New Roman"/>
          <w:b/>
        </w:rPr>
        <w:t>METODE PENELITIAN</w:t>
      </w:r>
    </w:p>
    <w:p w14:paraId="0AD63D6F" w14:textId="77777777" w:rsidR="00C212B4" w:rsidRDefault="00C212B4">
      <w:pPr>
        <w:spacing w:after="0" w:line="240" w:lineRule="auto"/>
        <w:jc w:val="both"/>
      </w:pPr>
    </w:p>
    <w:p w14:paraId="57FF7236" w14:textId="77777777" w:rsidR="00C212B4" w:rsidRPr="00D40183" w:rsidRDefault="00506D78" w:rsidP="00D40183">
      <w:pPr>
        <w:pStyle w:val="DaftarParagraf"/>
        <w:numPr>
          <w:ilvl w:val="1"/>
          <w:numId w:val="8"/>
        </w:numPr>
        <w:spacing w:after="0" w:line="240" w:lineRule="auto"/>
        <w:rPr>
          <w:iCs/>
        </w:rPr>
      </w:pPr>
      <w:r w:rsidRPr="00D40183">
        <w:rPr>
          <w:rFonts w:ascii="Times New Roman" w:hAnsi="Times New Roman"/>
          <w:b/>
          <w:iCs/>
        </w:rPr>
        <w:t>Alat dan Bahan</w:t>
      </w:r>
    </w:p>
    <w:p w14:paraId="7DCD65DE" w14:textId="77777777" w:rsidR="00C212B4" w:rsidRDefault="00506D78">
      <w:pPr>
        <w:spacing w:after="0" w:line="240" w:lineRule="auto"/>
        <w:ind w:firstLine="720"/>
        <w:jc w:val="both"/>
      </w:pPr>
      <w:r>
        <w:rPr>
          <w:rFonts w:ascii="Times New Roman" w:hAnsi="Times New Roman"/>
        </w:rPr>
        <w:t>Peralatan yang digunakan dalam penelitian ini meliputi timbangan analitik (Ohaus), blender (Philips), lesung dan alu, corong kaca, batang pengaduk, pelat kaca, cawan porselen, kaca objek, stopwatch, pipet tetes, spatula, pisau, pH meter (Hanna Instruments), kertas saring, labu ukur berbagai ukuran (50 ml, 100 ml, 500 ml), tabung reaksi, rak tabung reaksi, spektrofotometer UV-Vis (Shimadzu UV-1800), kuvet kuarsa, penangas air, lemari pengering, dan penganalisis kulit (</w:t>
      </w:r>
      <w:r>
        <w:rPr>
          <w:rFonts w:ascii="Times New Roman" w:hAnsi="Times New Roman"/>
          <w:i/>
        </w:rPr>
        <w:t>skin analyzer</w:t>
      </w:r>
      <w:r>
        <w:rPr>
          <w:rFonts w:ascii="Times New Roman" w:hAnsi="Times New Roman"/>
        </w:rPr>
        <w:t>). Seluruh alat gelas yang digunakan merupakan produk Pyrex yang telah dikalibrasi.</w:t>
      </w:r>
    </w:p>
    <w:p w14:paraId="4BC9F733" w14:textId="77777777" w:rsidR="00C212B4" w:rsidRDefault="00506D78">
      <w:pPr>
        <w:spacing w:after="0" w:line="240" w:lineRule="auto"/>
        <w:ind w:firstLine="720"/>
        <w:jc w:val="both"/>
      </w:pPr>
      <w:r>
        <w:rPr>
          <w:rFonts w:ascii="Times New Roman" w:hAnsi="Times New Roman"/>
        </w:rPr>
        <w:t>Bahan-bahan yang digunakan dalam penelitian ini antara lain daun salam (</w:t>
      </w:r>
      <w:r>
        <w:rPr>
          <w:rFonts w:ascii="Times New Roman" w:hAnsi="Times New Roman"/>
          <w:i/>
        </w:rPr>
        <w:t>Syzygium polyanthum</w:t>
      </w:r>
      <w:r>
        <w:rPr>
          <w:rFonts w:ascii="Times New Roman" w:hAnsi="Times New Roman"/>
        </w:rPr>
        <w:t xml:space="preserve"> (Wight) Walp) yang diperoleh dari Desa Sumbersari, Kecamatan Ngampel, Kabupaten Kendal, asam stearat (Brataco), setil alkohol (Brataco), parafin cair (Brataco), trietanolamin (Brataco), gliserin (Brataco), etanol 96% p.a. (Merck), metanol p.a. (Merck), DPPH </w:t>
      </w:r>
      <w:r>
        <w:rPr>
          <w:rFonts w:ascii="Times New Roman" w:hAnsi="Times New Roman"/>
        </w:rPr>
        <w:lastRenderedPageBreak/>
        <w:t>(1,1-difenil-2-pikrilhidrazil) (Sigma-Aldrich), magnesium stearat, HCl pekat (Merck), asam sulfat (Merck), asam klorida, HCl 2N, CHCl₃ (Merck), FeCl₃ (Merck), NaOH 1N, serta reagen Mayer, Wagner, dan Dragendorff. Aquadest yang digunakan merupakan aquadest steril yang diperoleh dari laboratorium.</w:t>
      </w:r>
    </w:p>
    <w:p w14:paraId="1E1D3B9E" w14:textId="77777777" w:rsidR="00C212B4" w:rsidRDefault="00C212B4">
      <w:pPr>
        <w:spacing w:after="0" w:line="240" w:lineRule="auto"/>
        <w:jc w:val="both"/>
      </w:pPr>
    </w:p>
    <w:p w14:paraId="7B9A7EEB" w14:textId="77777777" w:rsidR="00136FD9" w:rsidRPr="00136FD9" w:rsidRDefault="00136FD9" w:rsidP="00136FD9">
      <w:pPr>
        <w:pStyle w:val="DaftarParagraf"/>
        <w:numPr>
          <w:ilvl w:val="0"/>
          <w:numId w:val="9"/>
        </w:numPr>
        <w:spacing w:after="0" w:line="240" w:lineRule="auto"/>
        <w:jc w:val="both"/>
        <w:rPr>
          <w:iCs/>
          <w:vanish/>
        </w:rPr>
      </w:pPr>
    </w:p>
    <w:p w14:paraId="42B6300B" w14:textId="77777777" w:rsidR="00136FD9" w:rsidRPr="00136FD9" w:rsidRDefault="00136FD9" w:rsidP="00136FD9">
      <w:pPr>
        <w:pStyle w:val="DaftarParagraf"/>
        <w:numPr>
          <w:ilvl w:val="1"/>
          <w:numId w:val="9"/>
        </w:numPr>
        <w:spacing w:after="0" w:line="240" w:lineRule="auto"/>
        <w:jc w:val="both"/>
        <w:rPr>
          <w:iCs/>
          <w:vanish/>
        </w:rPr>
      </w:pPr>
    </w:p>
    <w:p w14:paraId="1D836667" w14:textId="425847C7" w:rsidR="00C212B4" w:rsidRPr="00136FD9" w:rsidRDefault="00136FD9" w:rsidP="00136FD9">
      <w:pPr>
        <w:pStyle w:val="DaftarParagraf"/>
        <w:numPr>
          <w:ilvl w:val="1"/>
          <w:numId w:val="9"/>
        </w:numPr>
        <w:spacing w:after="0" w:line="240" w:lineRule="auto"/>
        <w:jc w:val="both"/>
        <w:rPr>
          <w:iCs/>
        </w:rPr>
      </w:pPr>
      <w:r>
        <w:rPr>
          <w:rFonts w:ascii="Times New Roman" w:hAnsi="Times New Roman"/>
          <w:b/>
          <w:bCs/>
          <w:iCs/>
        </w:rPr>
        <w:t>Jalannya Penelitian</w:t>
      </w:r>
    </w:p>
    <w:p w14:paraId="54FC3085" w14:textId="77777777" w:rsidR="00C212B4" w:rsidRDefault="00506D78">
      <w:pPr>
        <w:spacing w:after="0" w:line="240" w:lineRule="auto"/>
      </w:pPr>
      <w:r>
        <w:rPr>
          <w:rFonts w:ascii="Times New Roman" w:hAnsi="Times New Roman"/>
          <w:b/>
        </w:rPr>
        <w:t>Determinasi Tanaman dan Persiapan Sampel</w:t>
      </w:r>
    </w:p>
    <w:p w14:paraId="69DE3382" w14:textId="77777777" w:rsidR="00C212B4" w:rsidRDefault="00506D78">
      <w:pPr>
        <w:spacing w:after="0" w:line="240" w:lineRule="auto"/>
        <w:ind w:firstLine="720"/>
        <w:jc w:val="both"/>
      </w:pPr>
      <w:r>
        <w:rPr>
          <w:rFonts w:ascii="Times New Roman" w:hAnsi="Times New Roman"/>
        </w:rPr>
        <w:t>Sampel penelitian adalah beberapa lembar daun salam tua (</w:t>
      </w:r>
      <w:r>
        <w:rPr>
          <w:rFonts w:ascii="Times New Roman" w:hAnsi="Times New Roman"/>
          <w:i/>
        </w:rPr>
        <w:t>Syzygium polyanthum</w:t>
      </w:r>
      <w:r>
        <w:rPr>
          <w:rFonts w:ascii="Times New Roman" w:hAnsi="Times New Roman"/>
        </w:rPr>
        <w:t xml:space="preserve"> (Wight) Walp), yang dipanen pada pagi hari pukul 07.00–08.00 WIB di Desa Sumbersari, Kecamatan Ngampel, Kabupaten Kendal. Pemilihan waktu panen pada pagi hari bertujuan untuk memperoleh daun dengan kandungan metabolit sekunder yang optimal, karena pada pagi hari aktivitas fotosintesis baru dimulai dan senyawa metabolit sekunder belum banyak terurai oleh paparan sinar matahari. Daun-daun tersebut dipilih secara acak berdasarkan faktor-faktor seperti kesegaran, warna hijau tua yang merata, tidak adanya robekan atau kerusakan, serta bebas dari serangan hama dan penyakit.</w:t>
      </w:r>
    </w:p>
    <w:p w14:paraId="0C6AF03A" w14:textId="77777777" w:rsidR="00C212B4" w:rsidRDefault="00506D78">
      <w:pPr>
        <w:spacing w:after="0" w:line="240" w:lineRule="auto"/>
        <w:ind w:firstLine="720"/>
        <w:jc w:val="both"/>
      </w:pPr>
      <w:r>
        <w:rPr>
          <w:rFonts w:ascii="Times New Roman" w:hAnsi="Times New Roman"/>
        </w:rPr>
        <w:t>Identifikasi tanaman daun salam (</w:t>
      </w:r>
      <w:r>
        <w:rPr>
          <w:rFonts w:ascii="Times New Roman" w:hAnsi="Times New Roman"/>
          <w:i/>
        </w:rPr>
        <w:t>Syzygium polyanthum</w:t>
      </w:r>
      <w:r>
        <w:rPr>
          <w:rFonts w:ascii="Times New Roman" w:hAnsi="Times New Roman"/>
        </w:rPr>
        <w:t xml:space="preserve"> (Wight) Walp) dilakukan di Laboratorium Pembelajaran Biologi, Universitas Ahmad Dahlan (UAD), Yogyakarta, untuk memastikan kebenaran identitas tanaman yang digunakan sebagai bahan penelitian. Proses determinasi dilakukan berdasarkan karakteristik morfologi tanaman yang meliputi bentuk daun, susunan tulang daun, warna, dan ciri-ciri khas lainnya.</w:t>
      </w:r>
    </w:p>
    <w:p w14:paraId="7D8E870E" w14:textId="77777777" w:rsidR="00C212B4" w:rsidRDefault="00506D78">
      <w:pPr>
        <w:spacing w:after="0" w:line="240" w:lineRule="auto"/>
        <w:ind w:firstLine="720"/>
        <w:jc w:val="both"/>
      </w:pPr>
      <w:r>
        <w:rPr>
          <w:rFonts w:ascii="Times New Roman" w:hAnsi="Times New Roman"/>
        </w:rPr>
        <w:t>Setelah proses determinasi selesai, daun salam segar dicuci bersih dengan air mengalir untuk menghilangkan kotoran yang menempel. Selanjutnya, daun dipotong halus dengan ukuran kurang lebih 2-3 cm dan ditempatkan dalam lemari pengering pada suhu 40-50°C hingga kering sempurna. Pengeringan pada suhu rendah bertujuan untuk mencegah kerusakan senyawa aktif yang terkandung dalam daun salam. Setelah kering, daun salam digiling menggunakan blender hingga menjadi serbuk halus. Dua kilogram daun salam segar menghasilkan simplisia kering yang kemudian digunakan untuk proses ekstraksi.</w:t>
      </w:r>
    </w:p>
    <w:p w14:paraId="5FE027CF" w14:textId="77777777" w:rsidR="00C212B4" w:rsidRDefault="00506D78">
      <w:pPr>
        <w:spacing w:after="0" w:line="240" w:lineRule="auto"/>
        <w:ind w:firstLine="720"/>
        <w:jc w:val="both"/>
      </w:pPr>
      <w:r>
        <w:rPr>
          <w:rFonts w:ascii="Times New Roman" w:hAnsi="Times New Roman"/>
        </w:rPr>
        <w:t>Sebanyak 580,012 gram simplisia bubuk daun salam dimaserasi dengan cara direndam dalam 4,350 liter etanol 96% selama lima hari. Selama proses maserasi, dilakukan pengadukan berkala setiap 6 jam untuk memastikan kontak yang optimal antara pelarut dan simplisia. Setelah lima hari, hasil maserasi disaring menggunakan kertas saring untuk memisahkan filtrat dari residu. Residu kemudian dicuci kembali dengan etanol 96% untuk memastikan seluruh senyawa aktif terekstrak secara sempurna. Seluruh filtrat yang diperoleh dikumpulkan dan diuapkan menggunakan penangas air pada suhu antara 60 dan 70°C hingga diperoleh ekstrak kental. Suhu penguapan dijaga agar tidak melebihi 70°C untuk mencegah degradasi senyawa aktif yang tidak tahan panas.</w:t>
      </w:r>
    </w:p>
    <w:p w14:paraId="356416A1" w14:textId="77777777" w:rsidR="00C212B4" w:rsidRDefault="00C212B4">
      <w:pPr>
        <w:spacing w:after="0" w:line="240" w:lineRule="auto"/>
        <w:jc w:val="both"/>
      </w:pPr>
    </w:p>
    <w:p w14:paraId="5BC4DD94" w14:textId="77777777" w:rsidR="00C212B4" w:rsidRDefault="00506D78">
      <w:pPr>
        <w:spacing w:after="0" w:line="240" w:lineRule="auto"/>
      </w:pPr>
      <w:r>
        <w:rPr>
          <w:rFonts w:ascii="Times New Roman" w:hAnsi="Times New Roman"/>
          <w:b/>
        </w:rPr>
        <w:t>Skrining Fitokimia Ekstrak Daun Salam</w:t>
      </w:r>
    </w:p>
    <w:p w14:paraId="2A754E5C" w14:textId="77777777" w:rsidR="00C212B4" w:rsidRDefault="00506D78">
      <w:pPr>
        <w:spacing w:after="0" w:line="240" w:lineRule="auto"/>
        <w:ind w:firstLine="720"/>
        <w:jc w:val="both"/>
      </w:pPr>
      <w:r>
        <w:rPr>
          <w:rFonts w:ascii="Times New Roman" w:hAnsi="Times New Roman"/>
        </w:rPr>
        <w:t>Skrining fitokimia dilakukan untuk mengidentifikasi golongan senyawa metabolit sekunder yang terkandung dalam ekstrak etanol daun salam. Pengujian meliputi identifikasi senyawa alkaloid, flavonoid, tanin, saponin, steroid/triterpenoid, dan kuinon [3][5]. Masing-masing uji dilakukan dengan menggunakan reagen spesifik sebagai berikut:</w:t>
      </w:r>
    </w:p>
    <w:p w14:paraId="714BDFDC" w14:textId="77777777" w:rsidR="00C212B4" w:rsidRDefault="00506D78">
      <w:pPr>
        <w:spacing w:after="0" w:line="240" w:lineRule="auto"/>
        <w:ind w:firstLine="720"/>
        <w:jc w:val="both"/>
      </w:pPr>
      <w:r>
        <w:rPr>
          <w:rFonts w:ascii="Times New Roman" w:hAnsi="Times New Roman"/>
        </w:rPr>
        <w:t>Uji alkaloid dilakukan dengan melarutkan 0,5 gram ekstrak sampel dalam 20 tetes asam sulfat 2N, kemudian ditambahkan reagen Wagner ke dalam tabung reaksi. Hasil positif ditandai dengan terbentuknya endapan cokelat atau jingga [3]. Uji flavonoid dilakukan dengan memasukkan 2 gram ekstrak sampel ke dalam tabung reaksi, ditambahkan 3 tetes HCl pekat dan 2 miligram bubuk magnesium stearat, kemudian dikocok. Hasil positif ditandai dengan perubahan warna larutan menjadi merah, kuning, atau jingga [5]. Uji tanin dilakukan dengan menambahkan 3 tetes FeCl₃ ke dalam tabung reaksi berisi 2 gram ekstrak. Hasil positif ditandai dengan munculnya warna biru tua atau hitam kehijauan [5].</w:t>
      </w:r>
    </w:p>
    <w:p w14:paraId="06D7DCDB" w14:textId="77777777" w:rsidR="00C212B4" w:rsidRDefault="00506D78">
      <w:pPr>
        <w:spacing w:after="0" w:line="240" w:lineRule="auto"/>
        <w:ind w:firstLine="720"/>
        <w:jc w:val="both"/>
      </w:pPr>
      <w:r>
        <w:rPr>
          <w:rFonts w:ascii="Times New Roman" w:hAnsi="Times New Roman"/>
        </w:rPr>
        <w:t xml:space="preserve">Uji saponin dilakukan dengan menimbang 2 gram ekstrak daun salam, menambahkan asam klorida, kemudian dikocok cepat selama sepuluh menit. Setelah 3-5 menit, ditambahkan 2 </w:t>
      </w:r>
      <w:r>
        <w:rPr>
          <w:rFonts w:ascii="Times New Roman" w:hAnsi="Times New Roman"/>
        </w:rPr>
        <w:lastRenderedPageBreak/>
        <w:t>tetes HCl 2N. Hasil positif ditandai dengan terbentuknya busa yang stabil [5]. Uji steroid dilakukan dengan menambahkan 3 tetes reagen Lieberman Burchard dan 2 tetes larutan CHCl₃ ke dalam sampel. Hasil positif ditandai dengan terbentuknya warna merah yang kemudian berubah menjadi biru dan hijau [6]. Uji kuinon dilakukan dengan menambahkan NaOH 1N ke sampel. Hasil positif ditandai dengan terbentuknya rona keemasan [6].</w:t>
      </w:r>
    </w:p>
    <w:p w14:paraId="2240809F" w14:textId="77777777" w:rsidR="00C212B4" w:rsidRDefault="00C212B4">
      <w:pPr>
        <w:spacing w:after="0" w:line="240" w:lineRule="auto"/>
        <w:jc w:val="both"/>
      </w:pPr>
    </w:p>
    <w:p w14:paraId="1F931D0B" w14:textId="77777777" w:rsidR="00C212B4" w:rsidRDefault="00506D78">
      <w:pPr>
        <w:spacing w:after="0" w:line="240" w:lineRule="auto"/>
      </w:pPr>
      <w:r>
        <w:rPr>
          <w:rFonts w:ascii="Times New Roman" w:hAnsi="Times New Roman"/>
          <w:b/>
        </w:rPr>
        <w:t>Formulasi Sediaan Lotion</w:t>
      </w:r>
    </w:p>
    <w:p w14:paraId="69CDFB32" w14:textId="77777777" w:rsidR="00C212B4" w:rsidRDefault="00506D78">
      <w:pPr>
        <w:spacing w:after="0" w:line="240" w:lineRule="auto"/>
        <w:ind w:firstLine="720"/>
        <w:jc w:val="both"/>
      </w:pPr>
      <w:r>
        <w:rPr>
          <w:rFonts w:ascii="Times New Roman" w:hAnsi="Times New Roman"/>
        </w:rPr>
        <w:t>Formulasi sediaan lotion ekstrak daun salam dibuat dalam empat formula (F0, F1, F2, F3) dengan variasi konsentrasi ekstrak etanol daun salam 0%, 1%, 3%, dan 5%. F0 merupakan formula kontrol negatif yang tidak mengandung ekstrak daun salam. Komposisi lengkap masing-masing formula dapat dilihat pada Tabel I [7].</w:t>
      </w:r>
    </w:p>
    <w:p w14:paraId="1E2AA2F4" w14:textId="77777777" w:rsidR="00C212B4" w:rsidRDefault="00C212B4">
      <w:pPr>
        <w:spacing w:after="0" w:line="240" w:lineRule="auto"/>
        <w:jc w:val="both"/>
      </w:pPr>
    </w:p>
    <w:p w14:paraId="64BA32CB" w14:textId="77777777" w:rsidR="00C212B4" w:rsidRDefault="00506D78">
      <w:pPr>
        <w:spacing w:after="0" w:line="240" w:lineRule="auto"/>
        <w:jc w:val="center"/>
      </w:pPr>
      <w:r>
        <w:rPr>
          <w:rFonts w:ascii="Times New Roman" w:hAnsi="Times New Roman"/>
          <w:b/>
        </w:rPr>
        <w:t xml:space="preserve">Tabel I. </w:t>
      </w:r>
      <w:r>
        <w:rPr>
          <w:rFonts w:ascii="Times New Roman" w:hAnsi="Times New Roman"/>
        </w:rPr>
        <w:t>Formula Lotion Ekstrak Etanol Daun Salam (Syzygium polyanthum (Wight) Walp)</w:t>
      </w:r>
    </w:p>
    <w:tbl>
      <w:tblPr>
        <w:tblW w:w="6800" w:type="dxa"/>
        <w:jc w:val="center"/>
        <w:tblLayout w:type="fixed"/>
        <w:tblLook w:val="04A0" w:firstRow="1" w:lastRow="0" w:firstColumn="1" w:lastColumn="0" w:noHBand="0" w:noVBand="1"/>
      </w:tblPr>
      <w:tblGrid>
        <w:gridCol w:w="1800"/>
        <w:gridCol w:w="800"/>
        <w:gridCol w:w="800"/>
        <w:gridCol w:w="800"/>
        <w:gridCol w:w="800"/>
        <w:gridCol w:w="1800"/>
      </w:tblGrid>
      <w:tr w:rsidR="00C212B4" w14:paraId="44ACC0AF" w14:textId="77777777">
        <w:trPr>
          <w:jc w:val="center"/>
        </w:trPr>
        <w:tc>
          <w:tcPr>
            <w:tcW w:w="1800" w:type="dxa"/>
            <w:tcBorders>
              <w:top w:val="single" w:sz="4" w:space="0" w:color="000000"/>
              <w:left w:val="nil"/>
              <w:bottom w:val="single" w:sz="4" w:space="0" w:color="000000"/>
              <w:right w:val="nil"/>
            </w:tcBorders>
            <w:tcMar>
              <w:top w:w="40" w:type="dxa"/>
              <w:bottom w:w="40" w:type="dxa"/>
            </w:tcMar>
          </w:tcPr>
          <w:p w14:paraId="563B92E0" w14:textId="77777777" w:rsidR="00C212B4" w:rsidRDefault="00506D78">
            <w:pPr>
              <w:spacing w:after="0" w:line="240" w:lineRule="auto"/>
              <w:jc w:val="center"/>
            </w:pPr>
            <w:r>
              <w:rPr>
                <w:rFonts w:ascii="Times New Roman" w:hAnsi="Times New Roman"/>
                <w:b/>
                <w:sz w:val="20"/>
                <w:szCs w:val="20"/>
              </w:rPr>
              <w:t>Bahan</w:t>
            </w:r>
          </w:p>
        </w:tc>
        <w:tc>
          <w:tcPr>
            <w:tcW w:w="800" w:type="dxa"/>
            <w:tcBorders>
              <w:top w:val="single" w:sz="4" w:space="0" w:color="000000"/>
              <w:left w:val="nil"/>
              <w:bottom w:val="single" w:sz="4" w:space="0" w:color="000000"/>
              <w:right w:val="nil"/>
            </w:tcBorders>
            <w:tcMar>
              <w:top w:w="40" w:type="dxa"/>
              <w:bottom w:w="40" w:type="dxa"/>
            </w:tcMar>
          </w:tcPr>
          <w:p w14:paraId="467E8240" w14:textId="77777777" w:rsidR="00C212B4" w:rsidRDefault="00506D78">
            <w:pPr>
              <w:spacing w:after="0" w:line="240" w:lineRule="auto"/>
              <w:jc w:val="center"/>
            </w:pPr>
            <w:r>
              <w:rPr>
                <w:rFonts w:ascii="Times New Roman" w:hAnsi="Times New Roman"/>
                <w:b/>
                <w:sz w:val="20"/>
                <w:szCs w:val="20"/>
              </w:rPr>
              <w:t>F0</w:t>
            </w:r>
          </w:p>
        </w:tc>
        <w:tc>
          <w:tcPr>
            <w:tcW w:w="800" w:type="dxa"/>
            <w:tcBorders>
              <w:top w:val="single" w:sz="4" w:space="0" w:color="000000"/>
              <w:left w:val="nil"/>
              <w:bottom w:val="single" w:sz="4" w:space="0" w:color="000000"/>
              <w:right w:val="nil"/>
            </w:tcBorders>
            <w:tcMar>
              <w:top w:w="40" w:type="dxa"/>
              <w:bottom w:w="40" w:type="dxa"/>
            </w:tcMar>
          </w:tcPr>
          <w:p w14:paraId="7E57BA25" w14:textId="77777777" w:rsidR="00C212B4" w:rsidRDefault="00506D78">
            <w:pPr>
              <w:spacing w:after="0" w:line="240" w:lineRule="auto"/>
              <w:jc w:val="center"/>
            </w:pPr>
            <w:r>
              <w:rPr>
                <w:rFonts w:ascii="Times New Roman" w:hAnsi="Times New Roman"/>
                <w:b/>
                <w:sz w:val="20"/>
                <w:szCs w:val="20"/>
              </w:rPr>
              <w:t>F1</w:t>
            </w:r>
          </w:p>
        </w:tc>
        <w:tc>
          <w:tcPr>
            <w:tcW w:w="800" w:type="dxa"/>
            <w:tcBorders>
              <w:top w:val="single" w:sz="4" w:space="0" w:color="000000"/>
              <w:left w:val="nil"/>
              <w:bottom w:val="single" w:sz="4" w:space="0" w:color="000000"/>
              <w:right w:val="nil"/>
            </w:tcBorders>
            <w:tcMar>
              <w:top w:w="40" w:type="dxa"/>
              <w:bottom w:w="40" w:type="dxa"/>
            </w:tcMar>
          </w:tcPr>
          <w:p w14:paraId="068D2909" w14:textId="77777777" w:rsidR="00C212B4" w:rsidRDefault="00506D78">
            <w:pPr>
              <w:spacing w:after="0" w:line="240" w:lineRule="auto"/>
              <w:jc w:val="center"/>
            </w:pPr>
            <w:r>
              <w:rPr>
                <w:rFonts w:ascii="Times New Roman" w:hAnsi="Times New Roman"/>
                <w:b/>
                <w:sz w:val="20"/>
                <w:szCs w:val="20"/>
              </w:rPr>
              <w:t>F2</w:t>
            </w:r>
          </w:p>
        </w:tc>
        <w:tc>
          <w:tcPr>
            <w:tcW w:w="800" w:type="dxa"/>
            <w:tcBorders>
              <w:top w:val="single" w:sz="4" w:space="0" w:color="000000"/>
              <w:left w:val="nil"/>
              <w:bottom w:val="single" w:sz="4" w:space="0" w:color="000000"/>
              <w:right w:val="nil"/>
            </w:tcBorders>
            <w:tcMar>
              <w:top w:w="40" w:type="dxa"/>
              <w:bottom w:w="40" w:type="dxa"/>
            </w:tcMar>
          </w:tcPr>
          <w:p w14:paraId="706C0107" w14:textId="77777777" w:rsidR="00C212B4" w:rsidRDefault="00506D78">
            <w:pPr>
              <w:spacing w:after="0" w:line="240" w:lineRule="auto"/>
              <w:jc w:val="center"/>
            </w:pPr>
            <w:r>
              <w:rPr>
                <w:rFonts w:ascii="Times New Roman" w:hAnsi="Times New Roman"/>
                <w:b/>
                <w:sz w:val="20"/>
                <w:szCs w:val="20"/>
              </w:rPr>
              <w:t>F3</w:t>
            </w:r>
          </w:p>
        </w:tc>
        <w:tc>
          <w:tcPr>
            <w:tcW w:w="1800" w:type="dxa"/>
            <w:tcBorders>
              <w:top w:val="single" w:sz="4" w:space="0" w:color="000000"/>
              <w:left w:val="nil"/>
              <w:bottom w:val="single" w:sz="4" w:space="0" w:color="000000"/>
              <w:right w:val="nil"/>
            </w:tcBorders>
            <w:tcMar>
              <w:top w:w="40" w:type="dxa"/>
              <w:bottom w:w="40" w:type="dxa"/>
            </w:tcMar>
          </w:tcPr>
          <w:p w14:paraId="7A7063AC" w14:textId="77777777" w:rsidR="00C212B4" w:rsidRDefault="00506D78">
            <w:pPr>
              <w:spacing w:after="0" w:line="240" w:lineRule="auto"/>
              <w:jc w:val="center"/>
            </w:pPr>
            <w:r>
              <w:rPr>
                <w:rFonts w:ascii="Times New Roman" w:hAnsi="Times New Roman"/>
                <w:b/>
                <w:sz w:val="20"/>
                <w:szCs w:val="20"/>
              </w:rPr>
              <w:t>Khasiat</w:t>
            </w:r>
          </w:p>
        </w:tc>
      </w:tr>
      <w:tr w:rsidR="00C212B4" w14:paraId="0B792221" w14:textId="77777777">
        <w:trPr>
          <w:jc w:val="center"/>
        </w:trPr>
        <w:tc>
          <w:tcPr>
            <w:tcW w:w="1800" w:type="dxa"/>
            <w:tcBorders>
              <w:top w:val="nil"/>
              <w:left w:val="nil"/>
              <w:bottom w:val="nil"/>
              <w:right w:val="nil"/>
            </w:tcBorders>
            <w:tcMar>
              <w:top w:w="40" w:type="dxa"/>
              <w:bottom w:w="40" w:type="dxa"/>
            </w:tcMar>
          </w:tcPr>
          <w:p w14:paraId="3268D583" w14:textId="77777777" w:rsidR="00C212B4" w:rsidRDefault="00506D78">
            <w:pPr>
              <w:spacing w:after="0" w:line="240" w:lineRule="auto"/>
              <w:jc w:val="center"/>
            </w:pPr>
            <w:r>
              <w:rPr>
                <w:rFonts w:ascii="Times New Roman" w:hAnsi="Times New Roman"/>
                <w:sz w:val="20"/>
                <w:szCs w:val="20"/>
              </w:rPr>
              <w:t>Ekstrak etanol daun salam (%)</w:t>
            </w:r>
          </w:p>
        </w:tc>
        <w:tc>
          <w:tcPr>
            <w:tcW w:w="800" w:type="dxa"/>
            <w:tcBorders>
              <w:top w:val="nil"/>
              <w:left w:val="nil"/>
              <w:bottom w:val="nil"/>
              <w:right w:val="nil"/>
            </w:tcBorders>
            <w:tcMar>
              <w:top w:w="40" w:type="dxa"/>
              <w:bottom w:w="40" w:type="dxa"/>
            </w:tcMar>
          </w:tcPr>
          <w:p w14:paraId="7AD3D78E" w14:textId="77777777" w:rsidR="00C212B4" w:rsidRDefault="00506D78">
            <w:pPr>
              <w:spacing w:after="0" w:line="240" w:lineRule="auto"/>
              <w:jc w:val="center"/>
            </w:pPr>
            <w:r>
              <w:rPr>
                <w:rFonts w:ascii="Times New Roman" w:hAnsi="Times New Roman"/>
                <w:sz w:val="20"/>
                <w:szCs w:val="20"/>
              </w:rPr>
              <w:t>-</w:t>
            </w:r>
          </w:p>
        </w:tc>
        <w:tc>
          <w:tcPr>
            <w:tcW w:w="800" w:type="dxa"/>
            <w:tcBorders>
              <w:top w:val="nil"/>
              <w:left w:val="nil"/>
              <w:bottom w:val="nil"/>
              <w:right w:val="nil"/>
            </w:tcBorders>
            <w:tcMar>
              <w:top w:w="40" w:type="dxa"/>
              <w:bottom w:w="40" w:type="dxa"/>
            </w:tcMar>
          </w:tcPr>
          <w:p w14:paraId="2C01620A" w14:textId="77777777" w:rsidR="00C212B4" w:rsidRDefault="00506D78">
            <w:pPr>
              <w:spacing w:after="0" w:line="240" w:lineRule="auto"/>
              <w:jc w:val="center"/>
            </w:pPr>
            <w:r>
              <w:rPr>
                <w:rFonts w:ascii="Times New Roman" w:hAnsi="Times New Roman"/>
                <w:sz w:val="20"/>
                <w:szCs w:val="20"/>
              </w:rPr>
              <w:t>1</w:t>
            </w:r>
          </w:p>
        </w:tc>
        <w:tc>
          <w:tcPr>
            <w:tcW w:w="800" w:type="dxa"/>
            <w:tcBorders>
              <w:top w:val="nil"/>
              <w:left w:val="nil"/>
              <w:bottom w:val="nil"/>
              <w:right w:val="nil"/>
            </w:tcBorders>
            <w:tcMar>
              <w:top w:w="40" w:type="dxa"/>
              <w:bottom w:w="40" w:type="dxa"/>
            </w:tcMar>
          </w:tcPr>
          <w:p w14:paraId="4C1AF26C" w14:textId="77777777" w:rsidR="00C212B4" w:rsidRDefault="00506D78">
            <w:pPr>
              <w:spacing w:after="0" w:line="240" w:lineRule="auto"/>
              <w:jc w:val="center"/>
            </w:pPr>
            <w:r>
              <w:rPr>
                <w:rFonts w:ascii="Times New Roman" w:hAnsi="Times New Roman"/>
                <w:sz w:val="20"/>
                <w:szCs w:val="20"/>
              </w:rPr>
              <w:t>3</w:t>
            </w:r>
          </w:p>
        </w:tc>
        <w:tc>
          <w:tcPr>
            <w:tcW w:w="800" w:type="dxa"/>
            <w:tcBorders>
              <w:top w:val="nil"/>
              <w:left w:val="nil"/>
              <w:bottom w:val="nil"/>
              <w:right w:val="nil"/>
            </w:tcBorders>
            <w:tcMar>
              <w:top w:w="40" w:type="dxa"/>
              <w:bottom w:w="40" w:type="dxa"/>
            </w:tcMar>
          </w:tcPr>
          <w:p w14:paraId="40D2FC71" w14:textId="77777777" w:rsidR="00C212B4" w:rsidRDefault="00506D78">
            <w:pPr>
              <w:spacing w:after="0" w:line="240" w:lineRule="auto"/>
              <w:jc w:val="center"/>
            </w:pPr>
            <w:r>
              <w:rPr>
                <w:rFonts w:ascii="Times New Roman" w:hAnsi="Times New Roman"/>
                <w:sz w:val="20"/>
                <w:szCs w:val="20"/>
              </w:rPr>
              <w:t>5</w:t>
            </w:r>
          </w:p>
        </w:tc>
        <w:tc>
          <w:tcPr>
            <w:tcW w:w="1800" w:type="dxa"/>
            <w:tcBorders>
              <w:top w:val="nil"/>
              <w:left w:val="nil"/>
              <w:bottom w:val="nil"/>
              <w:right w:val="nil"/>
            </w:tcBorders>
            <w:tcMar>
              <w:top w:w="40" w:type="dxa"/>
              <w:bottom w:w="40" w:type="dxa"/>
            </w:tcMar>
          </w:tcPr>
          <w:p w14:paraId="792B4168" w14:textId="77777777" w:rsidR="00C212B4" w:rsidRDefault="00506D78">
            <w:pPr>
              <w:spacing w:after="0" w:line="240" w:lineRule="auto"/>
              <w:jc w:val="center"/>
            </w:pPr>
            <w:r>
              <w:rPr>
                <w:rFonts w:ascii="Times New Roman" w:hAnsi="Times New Roman"/>
                <w:sz w:val="20"/>
                <w:szCs w:val="20"/>
              </w:rPr>
              <w:t>Zat aktif</w:t>
            </w:r>
          </w:p>
        </w:tc>
      </w:tr>
      <w:tr w:rsidR="00C212B4" w14:paraId="09028490" w14:textId="77777777">
        <w:trPr>
          <w:jc w:val="center"/>
        </w:trPr>
        <w:tc>
          <w:tcPr>
            <w:tcW w:w="1800" w:type="dxa"/>
            <w:tcBorders>
              <w:top w:val="nil"/>
              <w:left w:val="nil"/>
              <w:bottom w:val="nil"/>
              <w:right w:val="nil"/>
            </w:tcBorders>
            <w:tcMar>
              <w:top w:w="40" w:type="dxa"/>
              <w:bottom w:w="40" w:type="dxa"/>
            </w:tcMar>
          </w:tcPr>
          <w:p w14:paraId="411EFC78" w14:textId="77777777" w:rsidR="00C212B4" w:rsidRDefault="00506D78">
            <w:pPr>
              <w:spacing w:after="0" w:line="240" w:lineRule="auto"/>
              <w:jc w:val="center"/>
            </w:pPr>
            <w:r>
              <w:rPr>
                <w:rFonts w:ascii="Times New Roman" w:hAnsi="Times New Roman"/>
                <w:sz w:val="20"/>
                <w:szCs w:val="20"/>
              </w:rPr>
              <w:t>Asam stearat (g)</w:t>
            </w:r>
          </w:p>
        </w:tc>
        <w:tc>
          <w:tcPr>
            <w:tcW w:w="800" w:type="dxa"/>
            <w:tcBorders>
              <w:top w:val="nil"/>
              <w:left w:val="nil"/>
              <w:bottom w:val="nil"/>
              <w:right w:val="nil"/>
            </w:tcBorders>
            <w:tcMar>
              <w:top w:w="40" w:type="dxa"/>
              <w:bottom w:w="40" w:type="dxa"/>
            </w:tcMar>
          </w:tcPr>
          <w:p w14:paraId="5CC84F13"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0B8E70AF"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7285A8D0"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0CAA1918" w14:textId="77777777" w:rsidR="00C212B4" w:rsidRDefault="00506D78">
            <w:pPr>
              <w:spacing w:after="0" w:line="240" w:lineRule="auto"/>
              <w:jc w:val="center"/>
            </w:pPr>
            <w:r>
              <w:rPr>
                <w:rFonts w:ascii="Times New Roman" w:hAnsi="Times New Roman"/>
                <w:sz w:val="20"/>
                <w:szCs w:val="20"/>
              </w:rPr>
              <w:t>2</w:t>
            </w:r>
          </w:p>
        </w:tc>
        <w:tc>
          <w:tcPr>
            <w:tcW w:w="1800" w:type="dxa"/>
            <w:tcBorders>
              <w:top w:val="nil"/>
              <w:left w:val="nil"/>
              <w:bottom w:val="nil"/>
              <w:right w:val="nil"/>
            </w:tcBorders>
            <w:tcMar>
              <w:top w:w="40" w:type="dxa"/>
              <w:bottom w:w="40" w:type="dxa"/>
            </w:tcMar>
          </w:tcPr>
          <w:p w14:paraId="749165FD" w14:textId="77777777" w:rsidR="00C212B4" w:rsidRDefault="00506D78">
            <w:pPr>
              <w:spacing w:after="0" w:line="240" w:lineRule="auto"/>
              <w:jc w:val="center"/>
            </w:pPr>
            <w:r>
              <w:rPr>
                <w:rFonts w:ascii="Times New Roman" w:hAnsi="Times New Roman"/>
                <w:sz w:val="20"/>
                <w:szCs w:val="20"/>
              </w:rPr>
              <w:t>Emulgator</w:t>
            </w:r>
          </w:p>
        </w:tc>
      </w:tr>
      <w:tr w:rsidR="00C212B4" w14:paraId="508C5871" w14:textId="77777777">
        <w:trPr>
          <w:jc w:val="center"/>
        </w:trPr>
        <w:tc>
          <w:tcPr>
            <w:tcW w:w="1800" w:type="dxa"/>
            <w:tcBorders>
              <w:top w:val="nil"/>
              <w:left w:val="nil"/>
              <w:bottom w:val="nil"/>
              <w:right w:val="nil"/>
            </w:tcBorders>
            <w:tcMar>
              <w:top w:w="40" w:type="dxa"/>
              <w:bottom w:w="40" w:type="dxa"/>
            </w:tcMar>
          </w:tcPr>
          <w:p w14:paraId="40A44049" w14:textId="77777777" w:rsidR="00C212B4" w:rsidRDefault="00506D78">
            <w:pPr>
              <w:spacing w:after="0" w:line="240" w:lineRule="auto"/>
              <w:jc w:val="center"/>
            </w:pPr>
            <w:r>
              <w:rPr>
                <w:rFonts w:ascii="Times New Roman" w:hAnsi="Times New Roman"/>
                <w:sz w:val="20"/>
                <w:szCs w:val="20"/>
              </w:rPr>
              <w:t>Trietanolamin (g)</w:t>
            </w:r>
          </w:p>
        </w:tc>
        <w:tc>
          <w:tcPr>
            <w:tcW w:w="800" w:type="dxa"/>
            <w:tcBorders>
              <w:top w:val="nil"/>
              <w:left w:val="nil"/>
              <w:bottom w:val="nil"/>
              <w:right w:val="nil"/>
            </w:tcBorders>
            <w:tcMar>
              <w:top w:w="40" w:type="dxa"/>
              <w:bottom w:w="40" w:type="dxa"/>
            </w:tcMar>
          </w:tcPr>
          <w:p w14:paraId="7842FE4B" w14:textId="77777777" w:rsidR="00C212B4" w:rsidRDefault="00506D78">
            <w:pPr>
              <w:spacing w:after="0" w:line="240" w:lineRule="auto"/>
              <w:jc w:val="center"/>
            </w:pPr>
            <w:r>
              <w:rPr>
                <w:rFonts w:ascii="Times New Roman" w:hAnsi="Times New Roman"/>
                <w:sz w:val="20"/>
                <w:szCs w:val="20"/>
              </w:rPr>
              <w:t>1</w:t>
            </w:r>
          </w:p>
        </w:tc>
        <w:tc>
          <w:tcPr>
            <w:tcW w:w="800" w:type="dxa"/>
            <w:tcBorders>
              <w:top w:val="nil"/>
              <w:left w:val="nil"/>
              <w:bottom w:val="nil"/>
              <w:right w:val="nil"/>
            </w:tcBorders>
            <w:tcMar>
              <w:top w:w="40" w:type="dxa"/>
              <w:bottom w:w="40" w:type="dxa"/>
            </w:tcMar>
          </w:tcPr>
          <w:p w14:paraId="3D2271EA" w14:textId="77777777" w:rsidR="00C212B4" w:rsidRDefault="00506D78">
            <w:pPr>
              <w:spacing w:after="0" w:line="240" w:lineRule="auto"/>
              <w:jc w:val="center"/>
            </w:pPr>
            <w:r>
              <w:rPr>
                <w:rFonts w:ascii="Times New Roman" w:hAnsi="Times New Roman"/>
                <w:sz w:val="20"/>
                <w:szCs w:val="20"/>
              </w:rPr>
              <w:t>1</w:t>
            </w:r>
          </w:p>
        </w:tc>
        <w:tc>
          <w:tcPr>
            <w:tcW w:w="800" w:type="dxa"/>
            <w:tcBorders>
              <w:top w:val="nil"/>
              <w:left w:val="nil"/>
              <w:bottom w:val="nil"/>
              <w:right w:val="nil"/>
            </w:tcBorders>
            <w:tcMar>
              <w:top w:w="40" w:type="dxa"/>
              <w:bottom w:w="40" w:type="dxa"/>
            </w:tcMar>
          </w:tcPr>
          <w:p w14:paraId="6D7902C9" w14:textId="77777777" w:rsidR="00C212B4" w:rsidRDefault="00506D78">
            <w:pPr>
              <w:spacing w:after="0" w:line="240" w:lineRule="auto"/>
              <w:jc w:val="center"/>
            </w:pPr>
            <w:r>
              <w:rPr>
                <w:rFonts w:ascii="Times New Roman" w:hAnsi="Times New Roman"/>
                <w:sz w:val="20"/>
                <w:szCs w:val="20"/>
              </w:rPr>
              <w:t>1</w:t>
            </w:r>
          </w:p>
        </w:tc>
        <w:tc>
          <w:tcPr>
            <w:tcW w:w="800" w:type="dxa"/>
            <w:tcBorders>
              <w:top w:val="nil"/>
              <w:left w:val="nil"/>
              <w:bottom w:val="nil"/>
              <w:right w:val="nil"/>
            </w:tcBorders>
            <w:tcMar>
              <w:top w:w="40" w:type="dxa"/>
              <w:bottom w:w="40" w:type="dxa"/>
            </w:tcMar>
          </w:tcPr>
          <w:p w14:paraId="566CBE9F" w14:textId="77777777" w:rsidR="00C212B4" w:rsidRDefault="00506D78">
            <w:pPr>
              <w:spacing w:after="0" w:line="240" w:lineRule="auto"/>
              <w:jc w:val="center"/>
            </w:pPr>
            <w:r>
              <w:rPr>
                <w:rFonts w:ascii="Times New Roman" w:hAnsi="Times New Roman"/>
                <w:sz w:val="20"/>
                <w:szCs w:val="20"/>
              </w:rPr>
              <w:t>1</w:t>
            </w:r>
          </w:p>
        </w:tc>
        <w:tc>
          <w:tcPr>
            <w:tcW w:w="1800" w:type="dxa"/>
            <w:tcBorders>
              <w:top w:val="nil"/>
              <w:left w:val="nil"/>
              <w:bottom w:val="nil"/>
              <w:right w:val="nil"/>
            </w:tcBorders>
            <w:tcMar>
              <w:top w:w="40" w:type="dxa"/>
              <w:bottom w:w="40" w:type="dxa"/>
            </w:tcMar>
          </w:tcPr>
          <w:p w14:paraId="24D9BF4B" w14:textId="77777777" w:rsidR="00C212B4" w:rsidRDefault="00506D78">
            <w:pPr>
              <w:spacing w:after="0" w:line="240" w:lineRule="auto"/>
              <w:jc w:val="center"/>
            </w:pPr>
            <w:r>
              <w:rPr>
                <w:rFonts w:ascii="Times New Roman" w:hAnsi="Times New Roman"/>
                <w:sz w:val="20"/>
                <w:szCs w:val="20"/>
              </w:rPr>
              <w:t>Penstabil pH</w:t>
            </w:r>
          </w:p>
        </w:tc>
      </w:tr>
      <w:tr w:rsidR="00C212B4" w14:paraId="39A4B0BD" w14:textId="77777777">
        <w:trPr>
          <w:jc w:val="center"/>
        </w:trPr>
        <w:tc>
          <w:tcPr>
            <w:tcW w:w="1800" w:type="dxa"/>
            <w:tcBorders>
              <w:top w:val="nil"/>
              <w:left w:val="nil"/>
              <w:bottom w:val="nil"/>
              <w:right w:val="nil"/>
            </w:tcBorders>
            <w:tcMar>
              <w:top w:w="40" w:type="dxa"/>
              <w:bottom w:w="40" w:type="dxa"/>
            </w:tcMar>
          </w:tcPr>
          <w:p w14:paraId="3329C9BC" w14:textId="77777777" w:rsidR="00C212B4" w:rsidRDefault="00506D78">
            <w:pPr>
              <w:spacing w:after="0" w:line="240" w:lineRule="auto"/>
              <w:jc w:val="center"/>
            </w:pPr>
            <w:r>
              <w:rPr>
                <w:rFonts w:ascii="Times New Roman" w:hAnsi="Times New Roman"/>
                <w:sz w:val="20"/>
                <w:szCs w:val="20"/>
              </w:rPr>
              <w:t>Paraffin cair (g)</w:t>
            </w:r>
          </w:p>
        </w:tc>
        <w:tc>
          <w:tcPr>
            <w:tcW w:w="800" w:type="dxa"/>
            <w:tcBorders>
              <w:top w:val="nil"/>
              <w:left w:val="nil"/>
              <w:bottom w:val="nil"/>
              <w:right w:val="nil"/>
            </w:tcBorders>
            <w:tcMar>
              <w:top w:w="40" w:type="dxa"/>
              <w:bottom w:w="40" w:type="dxa"/>
            </w:tcMar>
          </w:tcPr>
          <w:p w14:paraId="652CED3D" w14:textId="77777777" w:rsidR="00C212B4" w:rsidRDefault="00506D78">
            <w:pPr>
              <w:spacing w:after="0" w:line="240" w:lineRule="auto"/>
              <w:jc w:val="center"/>
            </w:pPr>
            <w:r>
              <w:rPr>
                <w:rFonts w:ascii="Times New Roman" w:hAnsi="Times New Roman"/>
                <w:sz w:val="20"/>
                <w:szCs w:val="20"/>
              </w:rPr>
              <w:t>5</w:t>
            </w:r>
          </w:p>
        </w:tc>
        <w:tc>
          <w:tcPr>
            <w:tcW w:w="800" w:type="dxa"/>
            <w:tcBorders>
              <w:top w:val="nil"/>
              <w:left w:val="nil"/>
              <w:bottom w:val="nil"/>
              <w:right w:val="nil"/>
            </w:tcBorders>
            <w:tcMar>
              <w:top w:w="40" w:type="dxa"/>
              <w:bottom w:w="40" w:type="dxa"/>
            </w:tcMar>
          </w:tcPr>
          <w:p w14:paraId="079622FE" w14:textId="77777777" w:rsidR="00C212B4" w:rsidRDefault="00506D78">
            <w:pPr>
              <w:spacing w:after="0" w:line="240" w:lineRule="auto"/>
              <w:jc w:val="center"/>
            </w:pPr>
            <w:r>
              <w:rPr>
                <w:rFonts w:ascii="Times New Roman" w:hAnsi="Times New Roman"/>
                <w:sz w:val="20"/>
                <w:szCs w:val="20"/>
              </w:rPr>
              <w:t>5</w:t>
            </w:r>
          </w:p>
        </w:tc>
        <w:tc>
          <w:tcPr>
            <w:tcW w:w="800" w:type="dxa"/>
            <w:tcBorders>
              <w:top w:val="nil"/>
              <w:left w:val="nil"/>
              <w:bottom w:val="nil"/>
              <w:right w:val="nil"/>
            </w:tcBorders>
            <w:tcMar>
              <w:top w:w="40" w:type="dxa"/>
              <w:bottom w:w="40" w:type="dxa"/>
            </w:tcMar>
          </w:tcPr>
          <w:p w14:paraId="25C917FB" w14:textId="77777777" w:rsidR="00C212B4" w:rsidRDefault="00506D78">
            <w:pPr>
              <w:spacing w:after="0" w:line="240" w:lineRule="auto"/>
              <w:jc w:val="center"/>
            </w:pPr>
            <w:r>
              <w:rPr>
                <w:rFonts w:ascii="Times New Roman" w:hAnsi="Times New Roman"/>
                <w:sz w:val="20"/>
                <w:szCs w:val="20"/>
              </w:rPr>
              <w:t>5</w:t>
            </w:r>
          </w:p>
        </w:tc>
        <w:tc>
          <w:tcPr>
            <w:tcW w:w="800" w:type="dxa"/>
            <w:tcBorders>
              <w:top w:val="nil"/>
              <w:left w:val="nil"/>
              <w:bottom w:val="nil"/>
              <w:right w:val="nil"/>
            </w:tcBorders>
            <w:tcMar>
              <w:top w:w="40" w:type="dxa"/>
              <w:bottom w:w="40" w:type="dxa"/>
            </w:tcMar>
          </w:tcPr>
          <w:p w14:paraId="2EA9CA62" w14:textId="77777777" w:rsidR="00C212B4" w:rsidRDefault="00506D78">
            <w:pPr>
              <w:spacing w:after="0" w:line="240" w:lineRule="auto"/>
              <w:jc w:val="center"/>
            </w:pPr>
            <w:r>
              <w:rPr>
                <w:rFonts w:ascii="Times New Roman" w:hAnsi="Times New Roman"/>
                <w:sz w:val="20"/>
                <w:szCs w:val="20"/>
              </w:rPr>
              <w:t>5</w:t>
            </w:r>
          </w:p>
        </w:tc>
        <w:tc>
          <w:tcPr>
            <w:tcW w:w="1800" w:type="dxa"/>
            <w:tcBorders>
              <w:top w:val="nil"/>
              <w:left w:val="nil"/>
              <w:bottom w:val="nil"/>
              <w:right w:val="nil"/>
            </w:tcBorders>
            <w:tcMar>
              <w:top w:w="40" w:type="dxa"/>
              <w:bottom w:w="40" w:type="dxa"/>
            </w:tcMar>
          </w:tcPr>
          <w:p w14:paraId="42C5CF0B" w14:textId="77777777" w:rsidR="00C212B4" w:rsidRDefault="00506D78">
            <w:pPr>
              <w:spacing w:after="0" w:line="240" w:lineRule="auto"/>
              <w:jc w:val="center"/>
            </w:pPr>
            <w:r>
              <w:rPr>
                <w:rFonts w:ascii="Times New Roman" w:hAnsi="Times New Roman"/>
                <w:sz w:val="20"/>
                <w:szCs w:val="20"/>
              </w:rPr>
              <w:t>Pelarut</w:t>
            </w:r>
          </w:p>
        </w:tc>
      </w:tr>
      <w:tr w:rsidR="00C212B4" w14:paraId="698CD07B" w14:textId="77777777">
        <w:trPr>
          <w:jc w:val="center"/>
        </w:trPr>
        <w:tc>
          <w:tcPr>
            <w:tcW w:w="1800" w:type="dxa"/>
            <w:tcBorders>
              <w:top w:val="nil"/>
              <w:left w:val="nil"/>
              <w:bottom w:val="nil"/>
              <w:right w:val="nil"/>
            </w:tcBorders>
            <w:tcMar>
              <w:top w:w="40" w:type="dxa"/>
              <w:bottom w:w="40" w:type="dxa"/>
            </w:tcMar>
          </w:tcPr>
          <w:p w14:paraId="7E1D1108" w14:textId="77777777" w:rsidR="00C212B4" w:rsidRDefault="00506D78">
            <w:pPr>
              <w:spacing w:after="0" w:line="240" w:lineRule="auto"/>
              <w:jc w:val="center"/>
            </w:pPr>
            <w:r>
              <w:rPr>
                <w:rFonts w:ascii="Times New Roman" w:hAnsi="Times New Roman"/>
                <w:sz w:val="20"/>
                <w:szCs w:val="20"/>
              </w:rPr>
              <w:t>Setil alkohol (g)</w:t>
            </w:r>
          </w:p>
        </w:tc>
        <w:tc>
          <w:tcPr>
            <w:tcW w:w="800" w:type="dxa"/>
            <w:tcBorders>
              <w:top w:val="nil"/>
              <w:left w:val="nil"/>
              <w:bottom w:val="nil"/>
              <w:right w:val="nil"/>
            </w:tcBorders>
            <w:tcMar>
              <w:top w:w="40" w:type="dxa"/>
              <w:bottom w:w="40" w:type="dxa"/>
            </w:tcMar>
          </w:tcPr>
          <w:p w14:paraId="3C235FF6"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3425242E"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0FE9BAF3" w14:textId="77777777" w:rsidR="00C212B4" w:rsidRDefault="00506D78">
            <w:pPr>
              <w:spacing w:after="0" w:line="240" w:lineRule="auto"/>
              <w:jc w:val="center"/>
            </w:pPr>
            <w:r>
              <w:rPr>
                <w:rFonts w:ascii="Times New Roman" w:hAnsi="Times New Roman"/>
                <w:sz w:val="20"/>
                <w:szCs w:val="20"/>
              </w:rPr>
              <w:t>2</w:t>
            </w:r>
          </w:p>
        </w:tc>
        <w:tc>
          <w:tcPr>
            <w:tcW w:w="800" w:type="dxa"/>
            <w:tcBorders>
              <w:top w:val="nil"/>
              <w:left w:val="nil"/>
              <w:bottom w:val="nil"/>
              <w:right w:val="nil"/>
            </w:tcBorders>
            <w:tcMar>
              <w:top w:w="40" w:type="dxa"/>
              <w:bottom w:w="40" w:type="dxa"/>
            </w:tcMar>
          </w:tcPr>
          <w:p w14:paraId="14B5C5A3" w14:textId="77777777" w:rsidR="00C212B4" w:rsidRDefault="00506D78">
            <w:pPr>
              <w:spacing w:after="0" w:line="240" w:lineRule="auto"/>
              <w:jc w:val="center"/>
            </w:pPr>
            <w:r>
              <w:rPr>
                <w:rFonts w:ascii="Times New Roman" w:hAnsi="Times New Roman"/>
                <w:sz w:val="20"/>
                <w:szCs w:val="20"/>
              </w:rPr>
              <w:t>2</w:t>
            </w:r>
          </w:p>
        </w:tc>
        <w:tc>
          <w:tcPr>
            <w:tcW w:w="1800" w:type="dxa"/>
            <w:tcBorders>
              <w:top w:val="nil"/>
              <w:left w:val="nil"/>
              <w:bottom w:val="nil"/>
              <w:right w:val="nil"/>
            </w:tcBorders>
            <w:tcMar>
              <w:top w:w="40" w:type="dxa"/>
              <w:bottom w:w="40" w:type="dxa"/>
            </w:tcMar>
          </w:tcPr>
          <w:p w14:paraId="1C6BAB06" w14:textId="77777777" w:rsidR="00C212B4" w:rsidRDefault="00506D78">
            <w:pPr>
              <w:spacing w:after="0" w:line="240" w:lineRule="auto"/>
              <w:jc w:val="center"/>
            </w:pPr>
            <w:r>
              <w:rPr>
                <w:rFonts w:ascii="Times New Roman" w:hAnsi="Times New Roman"/>
                <w:sz w:val="20"/>
                <w:szCs w:val="20"/>
              </w:rPr>
              <w:t>Penstabil emulsi</w:t>
            </w:r>
          </w:p>
        </w:tc>
      </w:tr>
      <w:tr w:rsidR="00C212B4" w14:paraId="6AA7C4F2" w14:textId="77777777">
        <w:trPr>
          <w:jc w:val="center"/>
        </w:trPr>
        <w:tc>
          <w:tcPr>
            <w:tcW w:w="1800" w:type="dxa"/>
            <w:tcBorders>
              <w:top w:val="nil"/>
              <w:left w:val="nil"/>
              <w:bottom w:val="nil"/>
              <w:right w:val="nil"/>
            </w:tcBorders>
            <w:tcMar>
              <w:top w:w="40" w:type="dxa"/>
              <w:bottom w:w="40" w:type="dxa"/>
            </w:tcMar>
          </w:tcPr>
          <w:p w14:paraId="5A26ED94" w14:textId="77777777" w:rsidR="00C212B4" w:rsidRDefault="00506D78">
            <w:pPr>
              <w:spacing w:after="0" w:line="240" w:lineRule="auto"/>
              <w:jc w:val="center"/>
            </w:pPr>
            <w:r>
              <w:rPr>
                <w:rFonts w:ascii="Times New Roman" w:hAnsi="Times New Roman"/>
                <w:sz w:val="20"/>
                <w:szCs w:val="20"/>
              </w:rPr>
              <w:t>Gliserin (g)</w:t>
            </w:r>
          </w:p>
        </w:tc>
        <w:tc>
          <w:tcPr>
            <w:tcW w:w="800" w:type="dxa"/>
            <w:tcBorders>
              <w:top w:val="nil"/>
              <w:left w:val="nil"/>
              <w:bottom w:val="nil"/>
              <w:right w:val="nil"/>
            </w:tcBorders>
            <w:tcMar>
              <w:top w:w="40" w:type="dxa"/>
              <w:bottom w:w="40" w:type="dxa"/>
            </w:tcMar>
          </w:tcPr>
          <w:p w14:paraId="22751A03" w14:textId="77777777" w:rsidR="00C212B4" w:rsidRDefault="00506D78">
            <w:pPr>
              <w:spacing w:after="0" w:line="240" w:lineRule="auto"/>
              <w:jc w:val="center"/>
            </w:pPr>
            <w:r>
              <w:rPr>
                <w:rFonts w:ascii="Times New Roman" w:hAnsi="Times New Roman"/>
                <w:sz w:val="20"/>
                <w:szCs w:val="20"/>
              </w:rPr>
              <w:t>8</w:t>
            </w:r>
          </w:p>
        </w:tc>
        <w:tc>
          <w:tcPr>
            <w:tcW w:w="800" w:type="dxa"/>
            <w:tcBorders>
              <w:top w:val="nil"/>
              <w:left w:val="nil"/>
              <w:bottom w:val="nil"/>
              <w:right w:val="nil"/>
            </w:tcBorders>
            <w:tcMar>
              <w:top w:w="40" w:type="dxa"/>
              <w:bottom w:w="40" w:type="dxa"/>
            </w:tcMar>
          </w:tcPr>
          <w:p w14:paraId="0173B75E" w14:textId="77777777" w:rsidR="00C212B4" w:rsidRDefault="00506D78">
            <w:pPr>
              <w:spacing w:after="0" w:line="240" w:lineRule="auto"/>
              <w:jc w:val="center"/>
            </w:pPr>
            <w:r>
              <w:rPr>
                <w:rFonts w:ascii="Times New Roman" w:hAnsi="Times New Roman"/>
                <w:sz w:val="20"/>
                <w:szCs w:val="20"/>
              </w:rPr>
              <w:t>8</w:t>
            </w:r>
          </w:p>
        </w:tc>
        <w:tc>
          <w:tcPr>
            <w:tcW w:w="800" w:type="dxa"/>
            <w:tcBorders>
              <w:top w:val="nil"/>
              <w:left w:val="nil"/>
              <w:bottom w:val="nil"/>
              <w:right w:val="nil"/>
            </w:tcBorders>
            <w:tcMar>
              <w:top w:w="40" w:type="dxa"/>
              <w:bottom w:w="40" w:type="dxa"/>
            </w:tcMar>
          </w:tcPr>
          <w:p w14:paraId="4F4E2F32" w14:textId="77777777" w:rsidR="00C212B4" w:rsidRDefault="00506D78">
            <w:pPr>
              <w:spacing w:after="0" w:line="240" w:lineRule="auto"/>
              <w:jc w:val="center"/>
            </w:pPr>
            <w:r>
              <w:rPr>
                <w:rFonts w:ascii="Times New Roman" w:hAnsi="Times New Roman"/>
                <w:sz w:val="20"/>
                <w:szCs w:val="20"/>
              </w:rPr>
              <w:t>8</w:t>
            </w:r>
          </w:p>
        </w:tc>
        <w:tc>
          <w:tcPr>
            <w:tcW w:w="800" w:type="dxa"/>
            <w:tcBorders>
              <w:top w:val="nil"/>
              <w:left w:val="nil"/>
              <w:bottom w:val="nil"/>
              <w:right w:val="nil"/>
            </w:tcBorders>
            <w:tcMar>
              <w:top w:w="40" w:type="dxa"/>
              <w:bottom w:w="40" w:type="dxa"/>
            </w:tcMar>
          </w:tcPr>
          <w:p w14:paraId="057564CA" w14:textId="77777777" w:rsidR="00C212B4" w:rsidRDefault="00506D78">
            <w:pPr>
              <w:spacing w:after="0" w:line="240" w:lineRule="auto"/>
              <w:jc w:val="center"/>
            </w:pPr>
            <w:r>
              <w:rPr>
                <w:rFonts w:ascii="Times New Roman" w:hAnsi="Times New Roman"/>
                <w:sz w:val="20"/>
                <w:szCs w:val="20"/>
              </w:rPr>
              <w:t>8</w:t>
            </w:r>
          </w:p>
        </w:tc>
        <w:tc>
          <w:tcPr>
            <w:tcW w:w="1800" w:type="dxa"/>
            <w:tcBorders>
              <w:top w:val="nil"/>
              <w:left w:val="nil"/>
              <w:bottom w:val="nil"/>
              <w:right w:val="nil"/>
            </w:tcBorders>
            <w:tcMar>
              <w:top w:w="40" w:type="dxa"/>
              <w:bottom w:w="40" w:type="dxa"/>
            </w:tcMar>
          </w:tcPr>
          <w:p w14:paraId="03A84D3D" w14:textId="77777777" w:rsidR="00C212B4" w:rsidRDefault="00506D78">
            <w:pPr>
              <w:spacing w:after="0" w:line="240" w:lineRule="auto"/>
              <w:jc w:val="center"/>
            </w:pPr>
            <w:r>
              <w:rPr>
                <w:rFonts w:ascii="Times New Roman" w:hAnsi="Times New Roman"/>
                <w:sz w:val="20"/>
                <w:szCs w:val="20"/>
              </w:rPr>
              <w:t>Humektan</w:t>
            </w:r>
          </w:p>
        </w:tc>
      </w:tr>
      <w:tr w:rsidR="00C212B4" w14:paraId="120937DA" w14:textId="77777777">
        <w:trPr>
          <w:jc w:val="center"/>
        </w:trPr>
        <w:tc>
          <w:tcPr>
            <w:tcW w:w="1800" w:type="dxa"/>
            <w:tcBorders>
              <w:top w:val="nil"/>
              <w:left w:val="nil"/>
              <w:bottom w:val="single" w:sz="4" w:space="0" w:color="000000"/>
              <w:right w:val="nil"/>
            </w:tcBorders>
            <w:tcMar>
              <w:top w:w="40" w:type="dxa"/>
              <w:bottom w:w="40" w:type="dxa"/>
            </w:tcMar>
          </w:tcPr>
          <w:p w14:paraId="413B6310" w14:textId="77777777" w:rsidR="00C212B4" w:rsidRDefault="00506D78">
            <w:pPr>
              <w:spacing w:after="0" w:line="240" w:lineRule="auto"/>
              <w:jc w:val="center"/>
            </w:pPr>
            <w:r>
              <w:rPr>
                <w:rFonts w:ascii="Times New Roman" w:hAnsi="Times New Roman"/>
                <w:sz w:val="20"/>
                <w:szCs w:val="20"/>
              </w:rPr>
              <w:t>Aquadest ad (ml)</w:t>
            </w:r>
          </w:p>
        </w:tc>
        <w:tc>
          <w:tcPr>
            <w:tcW w:w="800" w:type="dxa"/>
            <w:tcBorders>
              <w:top w:val="nil"/>
              <w:left w:val="nil"/>
              <w:bottom w:val="single" w:sz="4" w:space="0" w:color="000000"/>
              <w:right w:val="nil"/>
            </w:tcBorders>
            <w:tcMar>
              <w:top w:w="40" w:type="dxa"/>
              <w:bottom w:w="40" w:type="dxa"/>
            </w:tcMar>
          </w:tcPr>
          <w:p w14:paraId="1E542CEA" w14:textId="77777777" w:rsidR="00C212B4" w:rsidRDefault="00506D78">
            <w:pPr>
              <w:spacing w:after="0" w:line="240" w:lineRule="auto"/>
              <w:jc w:val="center"/>
            </w:pPr>
            <w:r>
              <w:rPr>
                <w:rFonts w:ascii="Times New Roman" w:hAnsi="Times New Roman"/>
                <w:sz w:val="20"/>
                <w:szCs w:val="20"/>
              </w:rPr>
              <w:t>100</w:t>
            </w:r>
          </w:p>
        </w:tc>
        <w:tc>
          <w:tcPr>
            <w:tcW w:w="800" w:type="dxa"/>
            <w:tcBorders>
              <w:top w:val="nil"/>
              <w:left w:val="nil"/>
              <w:bottom w:val="single" w:sz="4" w:space="0" w:color="000000"/>
              <w:right w:val="nil"/>
            </w:tcBorders>
            <w:tcMar>
              <w:top w:w="40" w:type="dxa"/>
              <w:bottom w:w="40" w:type="dxa"/>
            </w:tcMar>
          </w:tcPr>
          <w:p w14:paraId="1E4BC728" w14:textId="77777777" w:rsidR="00C212B4" w:rsidRDefault="00506D78">
            <w:pPr>
              <w:spacing w:after="0" w:line="240" w:lineRule="auto"/>
              <w:jc w:val="center"/>
            </w:pPr>
            <w:r>
              <w:rPr>
                <w:rFonts w:ascii="Times New Roman" w:hAnsi="Times New Roman"/>
                <w:sz w:val="20"/>
                <w:szCs w:val="20"/>
              </w:rPr>
              <w:t>100</w:t>
            </w:r>
          </w:p>
        </w:tc>
        <w:tc>
          <w:tcPr>
            <w:tcW w:w="800" w:type="dxa"/>
            <w:tcBorders>
              <w:top w:val="nil"/>
              <w:left w:val="nil"/>
              <w:bottom w:val="single" w:sz="4" w:space="0" w:color="000000"/>
              <w:right w:val="nil"/>
            </w:tcBorders>
            <w:tcMar>
              <w:top w:w="40" w:type="dxa"/>
              <w:bottom w:w="40" w:type="dxa"/>
            </w:tcMar>
          </w:tcPr>
          <w:p w14:paraId="5C23FB35" w14:textId="77777777" w:rsidR="00C212B4" w:rsidRDefault="00506D78">
            <w:pPr>
              <w:spacing w:after="0" w:line="240" w:lineRule="auto"/>
              <w:jc w:val="center"/>
            </w:pPr>
            <w:r>
              <w:rPr>
                <w:rFonts w:ascii="Times New Roman" w:hAnsi="Times New Roman"/>
                <w:sz w:val="20"/>
                <w:szCs w:val="20"/>
              </w:rPr>
              <w:t>100</w:t>
            </w:r>
          </w:p>
        </w:tc>
        <w:tc>
          <w:tcPr>
            <w:tcW w:w="800" w:type="dxa"/>
            <w:tcBorders>
              <w:top w:val="nil"/>
              <w:left w:val="nil"/>
              <w:bottom w:val="single" w:sz="4" w:space="0" w:color="000000"/>
              <w:right w:val="nil"/>
            </w:tcBorders>
            <w:tcMar>
              <w:top w:w="40" w:type="dxa"/>
              <w:bottom w:w="40" w:type="dxa"/>
            </w:tcMar>
          </w:tcPr>
          <w:p w14:paraId="6B690A80" w14:textId="77777777" w:rsidR="00C212B4" w:rsidRDefault="00506D78">
            <w:pPr>
              <w:spacing w:after="0" w:line="240" w:lineRule="auto"/>
              <w:jc w:val="center"/>
            </w:pPr>
            <w:r>
              <w:rPr>
                <w:rFonts w:ascii="Times New Roman" w:hAnsi="Times New Roman"/>
                <w:sz w:val="20"/>
                <w:szCs w:val="20"/>
              </w:rPr>
              <w:t>100</w:t>
            </w:r>
          </w:p>
        </w:tc>
        <w:tc>
          <w:tcPr>
            <w:tcW w:w="1800" w:type="dxa"/>
            <w:tcBorders>
              <w:top w:val="nil"/>
              <w:left w:val="nil"/>
              <w:bottom w:val="single" w:sz="4" w:space="0" w:color="000000"/>
              <w:right w:val="nil"/>
            </w:tcBorders>
            <w:tcMar>
              <w:top w:w="40" w:type="dxa"/>
              <w:bottom w:w="40" w:type="dxa"/>
            </w:tcMar>
          </w:tcPr>
          <w:p w14:paraId="37C4C012" w14:textId="77777777" w:rsidR="00C212B4" w:rsidRDefault="00506D78">
            <w:pPr>
              <w:spacing w:after="0" w:line="240" w:lineRule="auto"/>
              <w:jc w:val="center"/>
            </w:pPr>
            <w:r>
              <w:rPr>
                <w:rFonts w:ascii="Times New Roman" w:hAnsi="Times New Roman"/>
                <w:sz w:val="20"/>
                <w:szCs w:val="20"/>
              </w:rPr>
              <w:t>Pembawa</w:t>
            </w:r>
          </w:p>
        </w:tc>
      </w:tr>
    </w:tbl>
    <w:p w14:paraId="06B05A59" w14:textId="77777777" w:rsidR="00C212B4" w:rsidRDefault="00C212B4">
      <w:pPr>
        <w:spacing w:after="0" w:line="240" w:lineRule="auto"/>
        <w:jc w:val="both"/>
      </w:pPr>
    </w:p>
    <w:p w14:paraId="3686CBFE" w14:textId="77777777" w:rsidR="00C212B4" w:rsidRDefault="00506D78">
      <w:pPr>
        <w:spacing w:after="0" w:line="240" w:lineRule="auto"/>
      </w:pPr>
      <w:r>
        <w:rPr>
          <w:rFonts w:ascii="Times New Roman" w:hAnsi="Times New Roman"/>
          <w:b/>
        </w:rPr>
        <w:t>Pembuatan Sediaan Lotion</w:t>
      </w:r>
    </w:p>
    <w:p w14:paraId="6C4CA9EF" w14:textId="77777777" w:rsidR="00C212B4" w:rsidRDefault="00506D78">
      <w:pPr>
        <w:spacing w:after="0" w:line="240" w:lineRule="auto"/>
        <w:ind w:firstLine="720"/>
        <w:jc w:val="both"/>
      </w:pPr>
      <w:r>
        <w:rPr>
          <w:rFonts w:ascii="Times New Roman" w:hAnsi="Times New Roman"/>
        </w:rPr>
        <w:t>Pembuatan sediaan lotion dilakukan dengan metode emulsifikasi. Pertama, disiapkan peralatan dan perlengkapan yang diperlukan. Setiap bahan ditimbang sesuai dengan formula yang telah ditentukan dengan mempertimbangkan faktor material. Fase minyak yang terdiri dari setil alkohol, asam stearat, dan parafin cair dicampurkan dalam cawan porselen, kemudian dilelehkan dalam penangas air bersuhu 70°C sambil diaduk hingga homogen.</w:t>
      </w:r>
    </w:p>
    <w:p w14:paraId="54202DC9" w14:textId="77777777" w:rsidR="00C212B4" w:rsidRDefault="00506D78">
      <w:pPr>
        <w:spacing w:after="0" w:line="240" w:lineRule="auto"/>
        <w:ind w:firstLine="720"/>
        <w:jc w:val="both"/>
      </w:pPr>
      <w:r>
        <w:rPr>
          <w:rFonts w:ascii="Times New Roman" w:hAnsi="Times New Roman"/>
        </w:rPr>
        <w:t>Secara terpisah, fase air yang terdiri dari gliserin, trietanolamin, dan air suling sebanyak 100 ml dimasukkan ke dalam cawan porselen lain, kemudian dipanaskan dalam penangas air bersuhu 70°C dan diaduk hingga larut sempurna. Setelah kedua fase mencapai suhu yang sama, fase air dituangkan secara bertahap ke dalam fase minyak sambil diaduk secara konstan dan konsisten hingga terbentuk campuran yang homogen berupa basis losion. Pengadukan yang konsisten sangat penting untuk memastikan terbentuknya emulsi yang stabil.</w:t>
      </w:r>
    </w:p>
    <w:p w14:paraId="71894A83" w14:textId="77777777" w:rsidR="00C212B4" w:rsidRDefault="00506D78">
      <w:pPr>
        <w:spacing w:after="0" w:line="240" w:lineRule="auto"/>
        <w:ind w:firstLine="720"/>
        <w:jc w:val="both"/>
      </w:pPr>
      <w:r>
        <w:rPr>
          <w:rFonts w:ascii="Times New Roman" w:hAnsi="Times New Roman"/>
        </w:rPr>
        <w:t>Setelah basis losion terbentuk dan suhunya turun hingga mencapai suhu ruang, ekstrak etanol daun salam ditambahkan secara bertahap sesuai dengan konsentrasi masing-masing formula (1%, 3%, dan 5% untuk F1, F2, dan F3). Campuran diaduk hingga merata dan homogen. Losion yang telah jadi disimpan dalam wadah tertutup rapat pada suhu ruang untuk dilakukan evaluasi selanjutnya [7].</w:t>
      </w:r>
    </w:p>
    <w:p w14:paraId="3AFC8345" w14:textId="77777777" w:rsidR="00C212B4" w:rsidRDefault="00C212B4">
      <w:pPr>
        <w:spacing w:after="0" w:line="240" w:lineRule="auto"/>
        <w:jc w:val="both"/>
      </w:pPr>
    </w:p>
    <w:p w14:paraId="0444B554" w14:textId="77777777" w:rsidR="00C212B4" w:rsidRDefault="00506D78">
      <w:pPr>
        <w:spacing w:after="0" w:line="240" w:lineRule="auto"/>
      </w:pPr>
      <w:r>
        <w:rPr>
          <w:rFonts w:ascii="Times New Roman" w:hAnsi="Times New Roman"/>
          <w:b/>
        </w:rPr>
        <w:t>Evaluasi Fisik Sediaan Lotion</w:t>
      </w:r>
    </w:p>
    <w:p w14:paraId="5AED0106" w14:textId="77777777" w:rsidR="00C212B4" w:rsidRDefault="00506D78">
      <w:pPr>
        <w:spacing w:after="0" w:line="240" w:lineRule="auto"/>
        <w:ind w:firstLine="720"/>
        <w:jc w:val="both"/>
      </w:pPr>
      <w:r>
        <w:rPr>
          <w:rFonts w:ascii="Times New Roman" w:hAnsi="Times New Roman"/>
        </w:rPr>
        <w:t>Evaluasi fisik sediaan lotion dilakukan untuk memastikan kualitas dan kelayakan sediaan yang dihasilkan. Evaluasi meliputi uji organoleptik, uji homogenitas, uji pH, uji daya sebar, dan uji kelembapan [8][9].</w:t>
      </w:r>
    </w:p>
    <w:p w14:paraId="514D3525" w14:textId="77777777" w:rsidR="00C212B4" w:rsidRDefault="00506D78">
      <w:pPr>
        <w:spacing w:after="0" w:line="240" w:lineRule="auto"/>
        <w:ind w:firstLine="720"/>
        <w:jc w:val="both"/>
      </w:pPr>
      <w:r>
        <w:rPr>
          <w:rFonts w:ascii="Times New Roman" w:hAnsi="Times New Roman"/>
        </w:rPr>
        <w:t>Uji organoleptik dilakukan dengan mengamati karakteristik fisik sediaan secara visual yang meliputi bentuk, warna, dan bau sediaan. Pengamatan dilakukan untuk memastikan tidak terjadi perubahan fisik yang tidak diinginkan pada sediaan [8]. Uji homogenitas dilakukan dengan mengoleskan losion tipis-tipis pada kaca objek, kemudian diamati keseragaman campuran. Sediaan dinyatakan homogen apabila tidak terlihat adanya gumpalan, butiran kasar, atau pemisahan fase.</w:t>
      </w:r>
    </w:p>
    <w:p w14:paraId="19FCB0D9" w14:textId="77777777" w:rsidR="00C212B4" w:rsidRDefault="00506D78">
      <w:pPr>
        <w:spacing w:after="0" w:line="240" w:lineRule="auto"/>
        <w:ind w:firstLine="720"/>
        <w:jc w:val="both"/>
      </w:pPr>
      <w:r>
        <w:rPr>
          <w:rFonts w:ascii="Times New Roman" w:hAnsi="Times New Roman"/>
        </w:rPr>
        <w:lastRenderedPageBreak/>
        <w:t>Uji pH dilakukan menggunakan pH meter yang dicelupkan ke dalam 0,5 gram losion yang telah diencerkan dengan 5 mililiter air suling. Nilai pH yang diperoleh kemudian dibandingkan dengan rentang pH yang sesuai untuk kulit manusia, yaitu antara 4,5 hingga 8,0 [8]. Uji daya sebar dilakukan dengan menimbang 0,5 gram losion dan meletakkannya di atas kaca arloji. Pemberat 50 gram ditambahkan dan didiamkan selama 1 menit, kemudian diukur diameter sebarannya. Proses diulang dengan penambahan pemberat 100 gram [10].</w:t>
      </w:r>
    </w:p>
    <w:p w14:paraId="0E193799" w14:textId="77777777" w:rsidR="00C212B4" w:rsidRDefault="00506D78">
      <w:pPr>
        <w:spacing w:after="0" w:line="240" w:lineRule="auto"/>
        <w:ind w:firstLine="720"/>
        <w:jc w:val="both"/>
      </w:pPr>
      <w:r>
        <w:rPr>
          <w:rFonts w:ascii="Times New Roman" w:hAnsi="Times New Roman"/>
        </w:rPr>
        <w:t xml:space="preserve">Uji kelembapan dilakukan pada lima panelis yang memiliki kelembapan kulit normal dan tidak menggunakan bahan lain pada area uji. Pengukuran dilakukan menggunakan </w:t>
      </w:r>
      <w:r>
        <w:rPr>
          <w:rFonts w:ascii="Times New Roman" w:hAnsi="Times New Roman"/>
          <w:i/>
        </w:rPr>
        <w:t>skin analyzer</w:t>
      </w:r>
      <w:r>
        <w:rPr>
          <w:rFonts w:ascii="Times New Roman" w:hAnsi="Times New Roman"/>
        </w:rPr>
        <w:t xml:space="preserve"> pada area lengan bawah seluas 2 x 5 cm. Kelembapan kulit diukur sebelum dan 2 menit setelah aplikasi losion. Hasil persentase kelembapan dianalisis berdasarkan skala: kering (0%-45%), normal/lembap (46%-55%), dan sangat lembap (56%-100%) [9].</w:t>
      </w:r>
    </w:p>
    <w:p w14:paraId="787695FC" w14:textId="77777777" w:rsidR="00C212B4" w:rsidRDefault="00C212B4">
      <w:pPr>
        <w:spacing w:after="0" w:line="240" w:lineRule="auto"/>
        <w:jc w:val="both"/>
      </w:pPr>
    </w:p>
    <w:p w14:paraId="7864E798" w14:textId="4A0A5B0E" w:rsidR="00C212B4" w:rsidRDefault="00136FD9">
      <w:pPr>
        <w:spacing w:after="0" w:line="240" w:lineRule="auto"/>
      </w:pPr>
      <w:r>
        <w:rPr>
          <w:rFonts w:ascii="Times New Roman" w:hAnsi="Times New Roman"/>
          <w:b/>
        </w:rPr>
        <w:t xml:space="preserve">Uji </w:t>
      </w:r>
      <w:r w:rsidR="00506D78">
        <w:rPr>
          <w:rFonts w:ascii="Times New Roman" w:hAnsi="Times New Roman"/>
          <w:b/>
        </w:rPr>
        <w:t>SPF (</w:t>
      </w:r>
      <w:r w:rsidR="00506D78" w:rsidRPr="00136FD9">
        <w:rPr>
          <w:rFonts w:ascii="Times New Roman" w:hAnsi="Times New Roman"/>
          <w:b/>
          <w:i/>
          <w:iCs/>
        </w:rPr>
        <w:t>Sun Protection Factor</w:t>
      </w:r>
      <w:r w:rsidR="00506D78">
        <w:rPr>
          <w:rFonts w:ascii="Times New Roman" w:hAnsi="Times New Roman"/>
          <w:b/>
        </w:rPr>
        <w:t>)</w:t>
      </w:r>
    </w:p>
    <w:p w14:paraId="5215A695" w14:textId="77777777" w:rsidR="00C212B4" w:rsidRDefault="00506D78">
      <w:pPr>
        <w:spacing w:after="0" w:line="240" w:lineRule="auto"/>
        <w:ind w:firstLine="720"/>
        <w:jc w:val="both"/>
      </w:pPr>
      <w:r>
        <w:rPr>
          <w:rFonts w:ascii="Times New Roman" w:hAnsi="Times New Roman"/>
        </w:rPr>
        <w:t xml:space="preserve">Penentuan nilai SPF dilakukan secara </w:t>
      </w:r>
      <w:r>
        <w:rPr>
          <w:rFonts w:ascii="Times New Roman" w:hAnsi="Times New Roman"/>
          <w:i/>
        </w:rPr>
        <w:t>in vitro</w:t>
      </w:r>
      <w:r>
        <w:rPr>
          <w:rFonts w:ascii="Times New Roman" w:hAnsi="Times New Roman"/>
        </w:rPr>
        <w:t xml:space="preserve"> menggunakan metode spektrofotometri UV-Vis. Setiap campuran losion yang mengandung 50 mg ekstrak etanol daun salam ditimbang dengan teliti. Sampel kemudian dilarutkan dalam 100 ml etanol 96% p.a. dalam labu ukur dan diaduk hingga homogen untuk membuat larutan stok dengan konsentrasi 500 ppm. Larutan stok tersebut selanjutnya diencerkan dengan etanol 96% p.a. untuk memperoleh konsentrasi 50, 100, 150, 200, dan 250 ppm.</w:t>
      </w:r>
    </w:p>
    <w:p w14:paraId="5B374016" w14:textId="77777777" w:rsidR="00C212B4" w:rsidRDefault="00C212B4">
      <w:pPr>
        <w:spacing w:after="0" w:line="240" w:lineRule="auto"/>
        <w:jc w:val="both"/>
      </w:pPr>
    </w:p>
    <w:p w14:paraId="71A27411" w14:textId="77777777" w:rsidR="00C212B4" w:rsidRDefault="00506D78">
      <w:pPr>
        <w:spacing w:after="0" w:line="240" w:lineRule="auto"/>
      </w:pPr>
      <w:r>
        <w:rPr>
          <w:rFonts w:ascii="Times New Roman" w:hAnsi="Times New Roman"/>
          <w:b/>
        </w:rPr>
        <w:t>Uji Aktivitas Antioksidan</w:t>
      </w:r>
    </w:p>
    <w:p w14:paraId="004B957C" w14:textId="77777777" w:rsidR="00C212B4" w:rsidRDefault="00506D78">
      <w:pPr>
        <w:spacing w:after="0" w:line="240" w:lineRule="auto"/>
        <w:ind w:firstLine="720"/>
        <w:jc w:val="both"/>
      </w:pPr>
      <w:r>
        <w:rPr>
          <w:rFonts w:ascii="Times New Roman" w:hAnsi="Times New Roman"/>
        </w:rPr>
        <w:t>Uji aktivitas antioksidan dilakukan menggunakan metode DPPH (1,1-difenil-2-pikrilhidrazil). Metode ini dipilih karena sederhana, cepat, dan sensitif untuk mengevaluasi aktivitas antioksidan suatu senyawa [12]. Larutan baku DPPH dibuat dengan melarutkan 50 mg bubuk DPPH dalam labu ukur 50,0 ml, kemudian ditambahkan metanol hingga tanda batas dan dikocok hingga homogen sehingga diperoleh konsentrasi 1000 ppm. Larutan tersebut kemudian diencerkan menjadi 100 ppm.</w:t>
      </w:r>
    </w:p>
    <w:p w14:paraId="6EB25956" w14:textId="77777777" w:rsidR="00C212B4" w:rsidRDefault="00506D78">
      <w:pPr>
        <w:spacing w:after="0" w:line="240" w:lineRule="auto"/>
        <w:ind w:firstLine="720"/>
        <w:jc w:val="both"/>
      </w:pPr>
      <w:r>
        <w:rPr>
          <w:rFonts w:ascii="Times New Roman" w:hAnsi="Times New Roman"/>
        </w:rPr>
        <w:t>Larutan induk losion 100 ppm dibuat dengan menimbang 50 mg losion ekstrak daun salam, kemudian diencerkan dengan metanol p.a. dan dipindahkan ke labu ukur 500 ml. Dari larutan induk tersebut, dibuat larutan seri dengan konsentrasi 20, 40, 60, 80, dan 100 ppm. Penentuan panjang gelombang maksimum dilakukan dengan menganalisis larutan DPPH 100 ppm pada rentang panjang gelombang 450-550 nm menggunakan spektrofotometri UV-Vis, dan diperoleh panjang gelombang maksimum pada 514 nm.</w:t>
      </w:r>
    </w:p>
    <w:p w14:paraId="50980FDD" w14:textId="51E47DBC" w:rsidR="00136FD9" w:rsidRDefault="00506D78" w:rsidP="00136FD9">
      <w:pPr>
        <w:spacing w:after="0" w:line="240" w:lineRule="auto"/>
        <w:ind w:firstLine="720"/>
        <w:jc w:val="both"/>
        <w:rPr>
          <w:rFonts w:ascii="Times New Roman" w:hAnsi="Times New Roman"/>
        </w:rPr>
      </w:pPr>
      <w:r>
        <w:rPr>
          <w:rFonts w:ascii="Times New Roman" w:hAnsi="Times New Roman"/>
        </w:rPr>
        <w:t xml:space="preserve">Pengukuran aktivitas antioksidan dilakukan dengan mencampurkan 2 ml larutan seri uji dengan 2 ml larutan DPPH 100 ppm dalam tabung reaksi. Campuran dikocok hingga homogen dan diinkubasi sesuai dengan </w:t>
      </w:r>
      <w:r>
        <w:rPr>
          <w:rFonts w:ascii="Times New Roman" w:hAnsi="Times New Roman"/>
          <w:i/>
        </w:rPr>
        <w:t>operating time</w:t>
      </w:r>
      <w:r>
        <w:rPr>
          <w:rFonts w:ascii="Times New Roman" w:hAnsi="Times New Roman"/>
        </w:rPr>
        <w:t xml:space="preserve"> yang telah ditentukan. Absorbansi kemudian diukur pada panjang gelombang maksimum 514 nm. Pengukuran dilakukan sebanyak tiga kali pengulangan untuk setiap larutan uji. </w:t>
      </w:r>
    </w:p>
    <w:p w14:paraId="09D1D361" w14:textId="77777777" w:rsidR="00136FD9" w:rsidRDefault="00136FD9" w:rsidP="00136FD9">
      <w:pPr>
        <w:spacing w:after="0" w:line="240" w:lineRule="auto"/>
        <w:ind w:firstLine="720"/>
        <w:jc w:val="both"/>
        <w:rPr>
          <w:rFonts w:ascii="Times New Roman" w:hAnsi="Times New Roman"/>
        </w:rPr>
      </w:pPr>
    </w:p>
    <w:p w14:paraId="540A57EA" w14:textId="77777777" w:rsidR="00136FD9" w:rsidRPr="00136FD9" w:rsidRDefault="00136FD9" w:rsidP="00136FD9">
      <w:pPr>
        <w:pStyle w:val="DaftarParagraf"/>
        <w:numPr>
          <w:ilvl w:val="0"/>
          <w:numId w:val="10"/>
        </w:numPr>
        <w:spacing w:after="0" w:line="240" w:lineRule="auto"/>
        <w:jc w:val="both"/>
        <w:rPr>
          <w:rFonts w:ascii="Times New Roman" w:hAnsi="Times New Roman"/>
          <w:vanish/>
        </w:rPr>
      </w:pPr>
    </w:p>
    <w:p w14:paraId="20CCFA72" w14:textId="77777777" w:rsidR="00136FD9" w:rsidRPr="00136FD9" w:rsidRDefault="00136FD9" w:rsidP="00136FD9">
      <w:pPr>
        <w:pStyle w:val="DaftarParagraf"/>
        <w:numPr>
          <w:ilvl w:val="1"/>
          <w:numId w:val="10"/>
        </w:numPr>
        <w:spacing w:after="0" w:line="240" w:lineRule="auto"/>
        <w:jc w:val="both"/>
        <w:rPr>
          <w:rFonts w:ascii="Times New Roman" w:hAnsi="Times New Roman"/>
          <w:vanish/>
        </w:rPr>
      </w:pPr>
    </w:p>
    <w:p w14:paraId="7CFF0550" w14:textId="77777777" w:rsidR="00136FD9" w:rsidRPr="00136FD9" w:rsidRDefault="00136FD9" w:rsidP="00136FD9">
      <w:pPr>
        <w:pStyle w:val="DaftarParagraf"/>
        <w:numPr>
          <w:ilvl w:val="1"/>
          <w:numId w:val="10"/>
        </w:numPr>
        <w:spacing w:after="0" w:line="240" w:lineRule="auto"/>
        <w:jc w:val="both"/>
        <w:rPr>
          <w:rFonts w:ascii="Times New Roman" w:hAnsi="Times New Roman"/>
          <w:vanish/>
        </w:rPr>
      </w:pPr>
    </w:p>
    <w:p w14:paraId="1A9B9EDB" w14:textId="77777777" w:rsidR="00136FD9" w:rsidRPr="00136FD9" w:rsidRDefault="00136FD9" w:rsidP="00136FD9">
      <w:pPr>
        <w:pStyle w:val="DaftarParagraf"/>
        <w:numPr>
          <w:ilvl w:val="1"/>
          <w:numId w:val="10"/>
        </w:numPr>
        <w:spacing w:after="0" w:line="240" w:lineRule="auto"/>
        <w:jc w:val="both"/>
        <w:rPr>
          <w:rFonts w:ascii="Times New Roman" w:hAnsi="Times New Roman"/>
        </w:rPr>
      </w:pPr>
      <w:r>
        <w:rPr>
          <w:rFonts w:ascii="Times New Roman" w:hAnsi="Times New Roman"/>
          <w:b/>
          <w:bCs/>
        </w:rPr>
        <w:t>Analisis Data</w:t>
      </w:r>
    </w:p>
    <w:p w14:paraId="0B484B5D" w14:textId="0A540154" w:rsidR="00136FD9" w:rsidRDefault="00136FD9" w:rsidP="00136FD9">
      <w:pPr>
        <w:spacing w:after="0" w:line="240" w:lineRule="auto"/>
        <w:jc w:val="both"/>
        <w:rPr>
          <w:rFonts w:ascii="Times New Roman" w:hAnsi="Times New Roman"/>
        </w:rPr>
      </w:pPr>
    </w:p>
    <w:p w14:paraId="57825711" w14:textId="367113E8" w:rsidR="00136FD9" w:rsidRPr="00136FD9" w:rsidRDefault="00136FD9" w:rsidP="00136FD9">
      <w:pPr>
        <w:spacing w:after="0" w:line="240" w:lineRule="auto"/>
        <w:jc w:val="both"/>
        <w:rPr>
          <w:rFonts w:ascii="Times New Roman" w:hAnsi="Times New Roman"/>
          <w:b/>
          <w:bCs/>
        </w:rPr>
      </w:pPr>
      <w:r>
        <w:rPr>
          <w:rFonts w:ascii="Times New Roman" w:hAnsi="Times New Roman"/>
          <w:b/>
          <w:bCs/>
        </w:rPr>
        <w:t>Penentuan Nilai SPF</w:t>
      </w:r>
    </w:p>
    <w:p w14:paraId="14D6E306" w14:textId="77777777" w:rsidR="00136FD9" w:rsidRDefault="00136FD9" w:rsidP="00136FD9">
      <w:pPr>
        <w:spacing w:after="0" w:line="240" w:lineRule="auto"/>
        <w:ind w:firstLine="720"/>
        <w:jc w:val="both"/>
      </w:pPr>
      <w:r>
        <w:rPr>
          <w:rFonts w:ascii="Times New Roman" w:hAnsi="Times New Roman"/>
        </w:rPr>
        <w:t>Absorbansi setiap konsentrasi diukur menggunakan spektrofotometer UV-Vis dengan etanol 96% p.a. sebagai blanko pada panjang gelombang antara 290 dan 320 nm dengan interval 5 nm. Nilai SPF kemudian dihitung menggunakan metode Mansur dengan persamaan sebagai berikut [11]:</w:t>
      </w:r>
    </w:p>
    <w:p w14:paraId="12D01E85" w14:textId="77777777" w:rsidR="00136FD9" w:rsidRDefault="00136FD9" w:rsidP="00136FD9">
      <w:pPr>
        <w:spacing w:after="0" w:line="240" w:lineRule="auto"/>
        <w:ind w:firstLine="720"/>
        <w:jc w:val="both"/>
      </w:pPr>
      <w:r>
        <w:rPr>
          <w:rFonts w:ascii="Times New Roman" w:hAnsi="Times New Roman"/>
          <w:i/>
        </w:rPr>
        <w:t>SPF = CF × ∑ EE(λ) × I(λ) × Abs(λ)</w:t>
      </w:r>
    </w:p>
    <w:p w14:paraId="1DB82E8E" w14:textId="2B15875F" w:rsidR="00136FD9" w:rsidRDefault="00136FD9" w:rsidP="00136FD9">
      <w:pPr>
        <w:spacing w:after="0" w:line="240" w:lineRule="auto"/>
        <w:ind w:firstLine="720"/>
        <w:jc w:val="both"/>
      </w:pPr>
      <w:r>
        <w:rPr>
          <w:rFonts w:ascii="Times New Roman" w:hAnsi="Times New Roman"/>
        </w:rPr>
        <w:t>Keterangan: EE = spektrum efek eritema; I = intensitas spektrum sinar; Abs = absorbansi; CF = faktor koreksi (=10). Nilai EE × I merupakan nilai konstan yang telah ditetapkan untuk setiap panjang gelombang antara 290-320 nm.</w:t>
      </w:r>
    </w:p>
    <w:p w14:paraId="3DDEC465" w14:textId="77777777" w:rsidR="00136FD9" w:rsidRDefault="00136FD9" w:rsidP="00136FD9">
      <w:pPr>
        <w:spacing w:after="0" w:line="240" w:lineRule="auto"/>
        <w:jc w:val="center"/>
      </w:pPr>
      <w:r>
        <w:rPr>
          <w:rFonts w:ascii="Times New Roman" w:hAnsi="Times New Roman"/>
          <w:b/>
        </w:rPr>
        <w:t xml:space="preserve">Tabel II. </w:t>
      </w:r>
      <w:r>
        <w:rPr>
          <w:rFonts w:ascii="Times New Roman" w:hAnsi="Times New Roman"/>
        </w:rPr>
        <w:t>Nilai EE × I pada Panjang Gelombang 290-320 nm</w:t>
      </w:r>
    </w:p>
    <w:tbl>
      <w:tblPr>
        <w:tblW w:w="8000" w:type="dxa"/>
        <w:jc w:val="center"/>
        <w:tblLayout w:type="fixed"/>
        <w:tblLook w:val="04A0" w:firstRow="1" w:lastRow="0" w:firstColumn="1" w:lastColumn="0" w:noHBand="0" w:noVBand="1"/>
      </w:tblPr>
      <w:tblGrid>
        <w:gridCol w:w="4000"/>
        <w:gridCol w:w="4000"/>
      </w:tblGrid>
      <w:tr w:rsidR="00136FD9" w14:paraId="08F4053B" w14:textId="77777777" w:rsidTr="00296771">
        <w:trPr>
          <w:jc w:val="center"/>
        </w:trPr>
        <w:tc>
          <w:tcPr>
            <w:tcW w:w="4000" w:type="dxa"/>
            <w:tcBorders>
              <w:top w:val="single" w:sz="4" w:space="0" w:color="000000"/>
              <w:left w:val="nil"/>
              <w:bottom w:val="single" w:sz="4" w:space="0" w:color="000000"/>
              <w:right w:val="nil"/>
            </w:tcBorders>
            <w:tcMar>
              <w:top w:w="40" w:type="dxa"/>
              <w:bottom w:w="40" w:type="dxa"/>
            </w:tcMar>
          </w:tcPr>
          <w:p w14:paraId="2621231F" w14:textId="77777777" w:rsidR="00136FD9" w:rsidRDefault="00136FD9" w:rsidP="00296771">
            <w:pPr>
              <w:spacing w:after="0" w:line="240" w:lineRule="auto"/>
              <w:jc w:val="center"/>
            </w:pPr>
            <w:r>
              <w:rPr>
                <w:rFonts w:ascii="Times New Roman" w:hAnsi="Times New Roman"/>
                <w:b/>
                <w:sz w:val="20"/>
                <w:szCs w:val="20"/>
              </w:rPr>
              <w:t>Panjang Gelombang (λ nm)</w:t>
            </w:r>
          </w:p>
        </w:tc>
        <w:tc>
          <w:tcPr>
            <w:tcW w:w="4000" w:type="dxa"/>
            <w:tcBorders>
              <w:top w:val="single" w:sz="4" w:space="0" w:color="000000"/>
              <w:left w:val="nil"/>
              <w:bottom w:val="single" w:sz="4" w:space="0" w:color="000000"/>
              <w:right w:val="nil"/>
            </w:tcBorders>
            <w:tcMar>
              <w:top w:w="40" w:type="dxa"/>
              <w:bottom w:w="40" w:type="dxa"/>
            </w:tcMar>
          </w:tcPr>
          <w:p w14:paraId="604D1A3A" w14:textId="77777777" w:rsidR="00136FD9" w:rsidRDefault="00136FD9" w:rsidP="00296771">
            <w:pPr>
              <w:spacing w:after="0" w:line="240" w:lineRule="auto"/>
              <w:jc w:val="center"/>
            </w:pPr>
            <w:r>
              <w:rPr>
                <w:rFonts w:ascii="Times New Roman" w:hAnsi="Times New Roman"/>
                <w:b/>
                <w:sz w:val="20"/>
                <w:szCs w:val="20"/>
              </w:rPr>
              <w:t>EE × I</w:t>
            </w:r>
          </w:p>
        </w:tc>
      </w:tr>
      <w:tr w:rsidR="00136FD9" w14:paraId="6EA8FAA8" w14:textId="77777777" w:rsidTr="00296771">
        <w:trPr>
          <w:jc w:val="center"/>
        </w:trPr>
        <w:tc>
          <w:tcPr>
            <w:tcW w:w="4000" w:type="dxa"/>
            <w:tcBorders>
              <w:top w:val="nil"/>
              <w:left w:val="nil"/>
              <w:bottom w:val="nil"/>
              <w:right w:val="nil"/>
            </w:tcBorders>
            <w:tcMar>
              <w:top w:w="40" w:type="dxa"/>
              <w:bottom w:w="40" w:type="dxa"/>
            </w:tcMar>
          </w:tcPr>
          <w:p w14:paraId="147959F7" w14:textId="77777777" w:rsidR="00136FD9" w:rsidRDefault="00136FD9" w:rsidP="00296771">
            <w:pPr>
              <w:spacing w:after="0" w:line="240" w:lineRule="auto"/>
              <w:jc w:val="center"/>
            </w:pPr>
            <w:r>
              <w:rPr>
                <w:rFonts w:ascii="Times New Roman" w:hAnsi="Times New Roman"/>
                <w:sz w:val="20"/>
                <w:szCs w:val="20"/>
              </w:rPr>
              <w:lastRenderedPageBreak/>
              <w:t>290</w:t>
            </w:r>
          </w:p>
        </w:tc>
        <w:tc>
          <w:tcPr>
            <w:tcW w:w="4000" w:type="dxa"/>
            <w:tcBorders>
              <w:top w:val="nil"/>
              <w:left w:val="nil"/>
              <w:bottom w:val="nil"/>
              <w:right w:val="nil"/>
            </w:tcBorders>
            <w:tcMar>
              <w:top w:w="40" w:type="dxa"/>
              <w:bottom w:w="40" w:type="dxa"/>
            </w:tcMar>
          </w:tcPr>
          <w:p w14:paraId="0E7D0EAF" w14:textId="77777777" w:rsidR="00136FD9" w:rsidRDefault="00136FD9" w:rsidP="00296771">
            <w:pPr>
              <w:spacing w:after="0" w:line="240" w:lineRule="auto"/>
              <w:jc w:val="center"/>
            </w:pPr>
            <w:r>
              <w:rPr>
                <w:rFonts w:ascii="Times New Roman" w:hAnsi="Times New Roman"/>
                <w:sz w:val="20"/>
                <w:szCs w:val="20"/>
              </w:rPr>
              <w:t>0,0150</w:t>
            </w:r>
          </w:p>
        </w:tc>
      </w:tr>
      <w:tr w:rsidR="00136FD9" w14:paraId="38361BE3" w14:textId="77777777" w:rsidTr="00296771">
        <w:trPr>
          <w:jc w:val="center"/>
        </w:trPr>
        <w:tc>
          <w:tcPr>
            <w:tcW w:w="4000" w:type="dxa"/>
            <w:tcBorders>
              <w:top w:val="nil"/>
              <w:left w:val="nil"/>
              <w:bottom w:val="nil"/>
              <w:right w:val="nil"/>
            </w:tcBorders>
            <w:tcMar>
              <w:top w:w="40" w:type="dxa"/>
              <w:bottom w:w="40" w:type="dxa"/>
            </w:tcMar>
          </w:tcPr>
          <w:p w14:paraId="63A4E9E1" w14:textId="77777777" w:rsidR="00136FD9" w:rsidRDefault="00136FD9" w:rsidP="00296771">
            <w:pPr>
              <w:spacing w:after="0" w:line="240" w:lineRule="auto"/>
              <w:jc w:val="center"/>
            </w:pPr>
            <w:r>
              <w:rPr>
                <w:rFonts w:ascii="Times New Roman" w:hAnsi="Times New Roman"/>
                <w:sz w:val="20"/>
                <w:szCs w:val="20"/>
              </w:rPr>
              <w:t>295</w:t>
            </w:r>
          </w:p>
        </w:tc>
        <w:tc>
          <w:tcPr>
            <w:tcW w:w="4000" w:type="dxa"/>
            <w:tcBorders>
              <w:top w:val="nil"/>
              <w:left w:val="nil"/>
              <w:bottom w:val="nil"/>
              <w:right w:val="nil"/>
            </w:tcBorders>
            <w:tcMar>
              <w:top w:w="40" w:type="dxa"/>
              <w:bottom w:w="40" w:type="dxa"/>
            </w:tcMar>
          </w:tcPr>
          <w:p w14:paraId="48AD377A" w14:textId="77777777" w:rsidR="00136FD9" w:rsidRDefault="00136FD9" w:rsidP="00296771">
            <w:pPr>
              <w:spacing w:after="0" w:line="240" w:lineRule="auto"/>
              <w:jc w:val="center"/>
            </w:pPr>
            <w:r>
              <w:rPr>
                <w:rFonts w:ascii="Times New Roman" w:hAnsi="Times New Roman"/>
                <w:sz w:val="20"/>
                <w:szCs w:val="20"/>
              </w:rPr>
              <w:t>0,0817</w:t>
            </w:r>
          </w:p>
        </w:tc>
      </w:tr>
      <w:tr w:rsidR="00136FD9" w14:paraId="72BD81F3" w14:textId="77777777" w:rsidTr="00296771">
        <w:trPr>
          <w:jc w:val="center"/>
        </w:trPr>
        <w:tc>
          <w:tcPr>
            <w:tcW w:w="4000" w:type="dxa"/>
            <w:tcBorders>
              <w:top w:val="nil"/>
              <w:left w:val="nil"/>
              <w:bottom w:val="nil"/>
              <w:right w:val="nil"/>
            </w:tcBorders>
            <w:tcMar>
              <w:top w:w="40" w:type="dxa"/>
              <w:bottom w:w="40" w:type="dxa"/>
            </w:tcMar>
          </w:tcPr>
          <w:p w14:paraId="0ED8A1C5" w14:textId="77777777" w:rsidR="00136FD9" w:rsidRDefault="00136FD9" w:rsidP="00296771">
            <w:pPr>
              <w:spacing w:after="0" w:line="240" w:lineRule="auto"/>
              <w:jc w:val="center"/>
            </w:pPr>
            <w:r>
              <w:rPr>
                <w:rFonts w:ascii="Times New Roman" w:hAnsi="Times New Roman"/>
                <w:sz w:val="20"/>
                <w:szCs w:val="20"/>
              </w:rPr>
              <w:t>300</w:t>
            </w:r>
          </w:p>
        </w:tc>
        <w:tc>
          <w:tcPr>
            <w:tcW w:w="4000" w:type="dxa"/>
            <w:tcBorders>
              <w:top w:val="nil"/>
              <w:left w:val="nil"/>
              <w:bottom w:val="nil"/>
              <w:right w:val="nil"/>
            </w:tcBorders>
            <w:tcMar>
              <w:top w:w="40" w:type="dxa"/>
              <w:bottom w:w="40" w:type="dxa"/>
            </w:tcMar>
          </w:tcPr>
          <w:p w14:paraId="27C2AEED" w14:textId="77777777" w:rsidR="00136FD9" w:rsidRDefault="00136FD9" w:rsidP="00296771">
            <w:pPr>
              <w:spacing w:after="0" w:line="240" w:lineRule="auto"/>
              <w:jc w:val="center"/>
            </w:pPr>
            <w:r>
              <w:rPr>
                <w:rFonts w:ascii="Times New Roman" w:hAnsi="Times New Roman"/>
                <w:sz w:val="20"/>
                <w:szCs w:val="20"/>
              </w:rPr>
              <w:t>0,2874</w:t>
            </w:r>
          </w:p>
        </w:tc>
      </w:tr>
      <w:tr w:rsidR="00136FD9" w14:paraId="46BF2E71" w14:textId="77777777" w:rsidTr="00296771">
        <w:trPr>
          <w:jc w:val="center"/>
        </w:trPr>
        <w:tc>
          <w:tcPr>
            <w:tcW w:w="4000" w:type="dxa"/>
            <w:tcBorders>
              <w:top w:val="nil"/>
              <w:left w:val="nil"/>
              <w:bottom w:val="nil"/>
              <w:right w:val="nil"/>
            </w:tcBorders>
            <w:tcMar>
              <w:top w:w="40" w:type="dxa"/>
              <w:bottom w:w="40" w:type="dxa"/>
            </w:tcMar>
          </w:tcPr>
          <w:p w14:paraId="6B2F4EE5" w14:textId="77777777" w:rsidR="00136FD9" w:rsidRDefault="00136FD9" w:rsidP="00296771">
            <w:pPr>
              <w:spacing w:after="0" w:line="240" w:lineRule="auto"/>
              <w:jc w:val="center"/>
            </w:pPr>
            <w:r>
              <w:rPr>
                <w:rFonts w:ascii="Times New Roman" w:hAnsi="Times New Roman"/>
                <w:sz w:val="20"/>
                <w:szCs w:val="20"/>
              </w:rPr>
              <w:t>305</w:t>
            </w:r>
          </w:p>
        </w:tc>
        <w:tc>
          <w:tcPr>
            <w:tcW w:w="4000" w:type="dxa"/>
            <w:tcBorders>
              <w:top w:val="nil"/>
              <w:left w:val="nil"/>
              <w:bottom w:val="nil"/>
              <w:right w:val="nil"/>
            </w:tcBorders>
            <w:tcMar>
              <w:top w:w="40" w:type="dxa"/>
              <w:bottom w:w="40" w:type="dxa"/>
            </w:tcMar>
          </w:tcPr>
          <w:p w14:paraId="10F29EB5" w14:textId="77777777" w:rsidR="00136FD9" w:rsidRDefault="00136FD9" w:rsidP="00296771">
            <w:pPr>
              <w:spacing w:after="0" w:line="240" w:lineRule="auto"/>
              <w:jc w:val="center"/>
            </w:pPr>
            <w:r>
              <w:rPr>
                <w:rFonts w:ascii="Times New Roman" w:hAnsi="Times New Roman"/>
                <w:sz w:val="20"/>
                <w:szCs w:val="20"/>
              </w:rPr>
              <w:t>0,3278</w:t>
            </w:r>
          </w:p>
        </w:tc>
      </w:tr>
      <w:tr w:rsidR="00136FD9" w14:paraId="3153548E" w14:textId="77777777" w:rsidTr="00296771">
        <w:trPr>
          <w:jc w:val="center"/>
        </w:trPr>
        <w:tc>
          <w:tcPr>
            <w:tcW w:w="4000" w:type="dxa"/>
            <w:tcBorders>
              <w:top w:val="nil"/>
              <w:left w:val="nil"/>
              <w:bottom w:val="nil"/>
              <w:right w:val="nil"/>
            </w:tcBorders>
            <w:tcMar>
              <w:top w:w="40" w:type="dxa"/>
              <w:bottom w:w="40" w:type="dxa"/>
            </w:tcMar>
          </w:tcPr>
          <w:p w14:paraId="2F6570BB" w14:textId="77777777" w:rsidR="00136FD9" w:rsidRDefault="00136FD9" w:rsidP="00296771">
            <w:pPr>
              <w:spacing w:after="0" w:line="240" w:lineRule="auto"/>
              <w:jc w:val="center"/>
            </w:pPr>
            <w:r>
              <w:rPr>
                <w:rFonts w:ascii="Times New Roman" w:hAnsi="Times New Roman"/>
                <w:sz w:val="20"/>
                <w:szCs w:val="20"/>
              </w:rPr>
              <w:t>310</w:t>
            </w:r>
          </w:p>
        </w:tc>
        <w:tc>
          <w:tcPr>
            <w:tcW w:w="4000" w:type="dxa"/>
            <w:tcBorders>
              <w:top w:val="nil"/>
              <w:left w:val="nil"/>
              <w:bottom w:val="nil"/>
              <w:right w:val="nil"/>
            </w:tcBorders>
            <w:tcMar>
              <w:top w:w="40" w:type="dxa"/>
              <w:bottom w:w="40" w:type="dxa"/>
            </w:tcMar>
          </w:tcPr>
          <w:p w14:paraId="61A27AF1" w14:textId="77777777" w:rsidR="00136FD9" w:rsidRDefault="00136FD9" w:rsidP="00296771">
            <w:pPr>
              <w:spacing w:after="0" w:line="240" w:lineRule="auto"/>
              <w:jc w:val="center"/>
            </w:pPr>
            <w:r>
              <w:rPr>
                <w:rFonts w:ascii="Times New Roman" w:hAnsi="Times New Roman"/>
                <w:sz w:val="20"/>
                <w:szCs w:val="20"/>
              </w:rPr>
              <w:t>0,1864</w:t>
            </w:r>
          </w:p>
        </w:tc>
      </w:tr>
      <w:tr w:rsidR="00136FD9" w14:paraId="76FA78C3" w14:textId="77777777" w:rsidTr="00296771">
        <w:trPr>
          <w:jc w:val="center"/>
        </w:trPr>
        <w:tc>
          <w:tcPr>
            <w:tcW w:w="4000" w:type="dxa"/>
            <w:tcBorders>
              <w:top w:val="nil"/>
              <w:left w:val="nil"/>
              <w:bottom w:val="nil"/>
              <w:right w:val="nil"/>
            </w:tcBorders>
            <w:tcMar>
              <w:top w:w="40" w:type="dxa"/>
              <w:bottom w:w="40" w:type="dxa"/>
            </w:tcMar>
          </w:tcPr>
          <w:p w14:paraId="64DF9FBA" w14:textId="77777777" w:rsidR="00136FD9" w:rsidRDefault="00136FD9" w:rsidP="00296771">
            <w:pPr>
              <w:spacing w:after="0" w:line="240" w:lineRule="auto"/>
              <w:jc w:val="center"/>
            </w:pPr>
            <w:r>
              <w:rPr>
                <w:rFonts w:ascii="Times New Roman" w:hAnsi="Times New Roman"/>
                <w:sz w:val="20"/>
                <w:szCs w:val="20"/>
              </w:rPr>
              <w:t>315</w:t>
            </w:r>
          </w:p>
        </w:tc>
        <w:tc>
          <w:tcPr>
            <w:tcW w:w="4000" w:type="dxa"/>
            <w:tcBorders>
              <w:top w:val="nil"/>
              <w:left w:val="nil"/>
              <w:bottom w:val="nil"/>
              <w:right w:val="nil"/>
            </w:tcBorders>
            <w:tcMar>
              <w:top w:w="40" w:type="dxa"/>
              <w:bottom w:w="40" w:type="dxa"/>
            </w:tcMar>
          </w:tcPr>
          <w:p w14:paraId="71FFA218" w14:textId="77777777" w:rsidR="00136FD9" w:rsidRDefault="00136FD9" w:rsidP="00296771">
            <w:pPr>
              <w:spacing w:after="0" w:line="240" w:lineRule="auto"/>
              <w:jc w:val="center"/>
            </w:pPr>
            <w:r>
              <w:rPr>
                <w:rFonts w:ascii="Times New Roman" w:hAnsi="Times New Roman"/>
                <w:sz w:val="20"/>
                <w:szCs w:val="20"/>
              </w:rPr>
              <w:t>0,0839</w:t>
            </w:r>
          </w:p>
        </w:tc>
      </w:tr>
      <w:tr w:rsidR="00136FD9" w14:paraId="0AE793CB" w14:textId="77777777" w:rsidTr="00296771">
        <w:trPr>
          <w:jc w:val="center"/>
        </w:trPr>
        <w:tc>
          <w:tcPr>
            <w:tcW w:w="4000" w:type="dxa"/>
            <w:tcBorders>
              <w:top w:val="nil"/>
              <w:left w:val="nil"/>
              <w:bottom w:val="single" w:sz="4" w:space="0" w:color="000000"/>
              <w:right w:val="nil"/>
            </w:tcBorders>
            <w:tcMar>
              <w:top w:w="40" w:type="dxa"/>
              <w:bottom w:w="40" w:type="dxa"/>
            </w:tcMar>
          </w:tcPr>
          <w:p w14:paraId="01F7CF66" w14:textId="77777777" w:rsidR="00136FD9" w:rsidRDefault="00136FD9" w:rsidP="00296771">
            <w:pPr>
              <w:spacing w:after="0" w:line="240" w:lineRule="auto"/>
              <w:jc w:val="center"/>
            </w:pPr>
            <w:r>
              <w:rPr>
                <w:rFonts w:ascii="Times New Roman" w:hAnsi="Times New Roman"/>
                <w:sz w:val="20"/>
                <w:szCs w:val="20"/>
              </w:rPr>
              <w:t>320</w:t>
            </w:r>
          </w:p>
        </w:tc>
        <w:tc>
          <w:tcPr>
            <w:tcW w:w="4000" w:type="dxa"/>
            <w:tcBorders>
              <w:top w:val="nil"/>
              <w:left w:val="nil"/>
              <w:bottom w:val="single" w:sz="4" w:space="0" w:color="000000"/>
              <w:right w:val="nil"/>
            </w:tcBorders>
            <w:tcMar>
              <w:top w:w="40" w:type="dxa"/>
              <w:bottom w:w="40" w:type="dxa"/>
            </w:tcMar>
          </w:tcPr>
          <w:p w14:paraId="1ADC2797" w14:textId="77777777" w:rsidR="00136FD9" w:rsidRDefault="00136FD9" w:rsidP="00296771">
            <w:pPr>
              <w:spacing w:after="0" w:line="240" w:lineRule="auto"/>
              <w:jc w:val="center"/>
            </w:pPr>
            <w:r>
              <w:rPr>
                <w:rFonts w:ascii="Times New Roman" w:hAnsi="Times New Roman"/>
                <w:sz w:val="20"/>
                <w:szCs w:val="20"/>
              </w:rPr>
              <w:t>0,0180</w:t>
            </w:r>
          </w:p>
        </w:tc>
      </w:tr>
    </w:tbl>
    <w:p w14:paraId="45620B16" w14:textId="77777777" w:rsidR="00C212B4" w:rsidRDefault="00C212B4">
      <w:pPr>
        <w:spacing w:after="0" w:line="240" w:lineRule="auto"/>
        <w:jc w:val="both"/>
      </w:pPr>
    </w:p>
    <w:p w14:paraId="740391DE" w14:textId="2AB49E55" w:rsidR="00840DC6" w:rsidRDefault="00840DC6" w:rsidP="00840DC6">
      <w:pPr>
        <w:spacing w:after="0" w:line="240" w:lineRule="auto"/>
        <w:jc w:val="both"/>
        <w:rPr>
          <w:rFonts w:ascii="Times New Roman" w:hAnsi="Times New Roman"/>
        </w:rPr>
      </w:pPr>
      <w:r>
        <w:rPr>
          <w:rFonts w:ascii="Times New Roman" w:hAnsi="Times New Roman"/>
          <w:b/>
          <w:bCs/>
        </w:rPr>
        <w:t>Penentuan Aktivitas Antioksidan</w:t>
      </w:r>
    </w:p>
    <w:p w14:paraId="77D48B8D" w14:textId="2575FFFA" w:rsidR="00840DC6" w:rsidRPr="00840DC6" w:rsidRDefault="00840DC6" w:rsidP="00840DC6">
      <w:pPr>
        <w:spacing w:after="0" w:line="240" w:lineRule="auto"/>
        <w:ind w:firstLine="720"/>
        <w:jc w:val="both"/>
        <w:rPr>
          <w:rFonts w:ascii="Times New Roman" w:hAnsi="Times New Roman"/>
          <w:lang w:val="en-ID"/>
        </w:rPr>
      </w:pPr>
      <w:r w:rsidRPr="00840DC6">
        <w:rPr>
          <w:rFonts w:ascii="Times New Roman" w:hAnsi="Times New Roman"/>
        </w:rPr>
        <w:t>Penentuan aktivitas antioksidan dengan menggunakan metode DPPH</w:t>
      </w:r>
      <w:r>
        <w:rPr>
          <w:rFonts w:ascii="Times New Roman" w:hAnsi="Times New Roman"/>
        </w:rPr>
        <w:t xml:space="preserve"> </w:t>
      </w:r>
      <w:r w:rsidRPr="00840DC6">
        <w:rPr>
          <w:rFonts w:ascii="Times New Roman" w:hAnsi="Times New Roman"/>
        </w:rPr>
        <w:t>dinyatakan dengan nilai peredaman DPPH, semakin besar nilai</w:t>
      </w:r>
      <w:r>
        <w:rPr>
          <w:rFonts w:ascii="Times New Roman" w:hAnsi="Times New Roman"/>
        </w:rPr>
        <w:t xml:space="preserve"> </w:t>
      </w:r>
      <w:r w:rsidRPr="00840DC6">
        <w:rPr>
          <w:rFonts w:ascii="Times New Roman" w:hAnsi="Times New Roman"/>
        </w:rPr>
        <w:t>peredamannya maka akan semakin besar juga nilai aktivitas</w:t>
      </w:r>
      <w:r>
        <w:rPr>
          <w:rFonts w:ascii="Times New Roman" w:hAnsi="Times New Roman"/>
        </w:rPr>
        <w:t xml:space="preserve"> </w:t>
      </w:r>
      <w:r w:rsidRPr="00840DC6">
        <w:rPr>
          <w:rFonts w:ascii="Times New Roman" w:hAnsi="Times New Roman"/>
        </w:rPr>
        <w:t>antioksidannya. Persentase aktivitas penghambatan DPPH pada masing</w:t>
      </w:r>
      <w:r>
        <w:rPr>
          <w:rFonts w:ascii="Times New Roman" w:hAnsi="Times New Roman"/>
        </w:rPr>
        <w:t xml:space="preserve"> – </w:t>
      </w:r>
      <w:r w:rsidRPr="00840DC6">
        <w:rPr>
          <w:rFonts w:ascii="Times New Roman" w:hAnsi="Times New Roman"/>
        </w:rPr>
        <w:t>masing</w:t>
      </w:r>
      <w:r>
        <w:rPr>
          <w:rFonts w:ascii="Times New Roman" w:hAnsi="Times New Roman"/>
        </w:rPr>
        <w:t>. L</w:t>
      </w:r>
      <w:r w:rsidRPr="00840DC6">
        <w:rPr>
          <w:rFonts w:ascii="Times New Roman" w:hAnsi="Times New Roman"/>
        </w:rPr>
        <w:t>otion ekstrak etanol daun salam dinyatakan dengan rumus</w:t>
      </w:r>
      <w:r>
        <w:rPr>
          <w:rFonts w:ascii="Times New Roman" w:hAnsi="Times New Roman"/>
        </w:rPr>
        <w:t xml:space="preserve">Nilai IC50, yaitu konsentrasi di mana 50% aktivitas DPPH dihambat, dihitung menggunakan persamaan regresi linier y = bx + a, di mana y = 50 dan x = nilai IC50 [12]. Sebelum mendapatkan IC50 maka </w:t>
      </w:r>
      <w:r w:rsidRPr="00840DC6">
        <w:rPr>
          <w:rFonts w:ascii="Times New Roman" w:hAnsi="Times New Roman"/>
          <w:lang w:val="en-ID"/>
        </w:rPr>
        <w:t xml:space="preserve">dihitung persen inhibisi </w:t>
      </w:r>
      <w:r>
        <w:rPr>
          <w:rFonts w:ascii="Times New Roman" w:hAnsi="Times New Roman"/>
          <w:lang w:val="en-ID"/>
        </w:rPr>
        <w:t>dengan rumus berikut :</w:t>
      </w:r>
    </w:p>
    <w:p w14:paraId="2E0D7A35" w14:textId="4EAFFE85" w:rsidR="00840DC6" w:rsidRDefault="00840DC6" w:rsidP="00840DC6">
      <w:pPr>
        <w:spacing w:after="0" w:line="240" w:lineRule="auto"/>
        <w:ind w:firstLine="720"/>
        <w:jc w:val="both"/>
        <w:rPr>
          <w:rFonts w:ascii="Times New Roman" w:hAnsi="Times New Roman"/>
        </w:rPr>
      </w:pPr>
      <w:r>
        <w:rPr>
          <w:noProof/>
        </w:rPr>
        <w:drawing>
          <wp:inline distT="0" distB="0" distL="0" distR="0" wp14:anchorId="50C4217C" wp14:editId="3292BFCE">
            <wp:extent cx="4526280" cy="710611"/>
            <wp:effectExtent l="0" t="0" r="7620" b="0"/>
            <wp:docPr id="1773555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55018" name=""/>
                    <pic:cNvPicPr/>
                  </pic:nvPicPr>
                  <pic:blipFill rotWithShape="1">
                    <a:blip r:embed="rId8"/>
                    <a:srcRect l="34854" t="41434" r="23800" b="46348"/>
                    <a:stretch>
                      <a:fillRect/>
                    </a:stretch>
                  </pic:blipFill>
                  <pic:spPr bwMode="auto">
                    <a:xfrm>
                      <a:off x="0" y="0"/>
                      <a:ext cx="4547530" cy="713947"/>
                    </a:xfrm>
                    <a:prstGeom prst="rect">
                      <a:avLst/>
                    </a:prstGeom>
                    <a:ln>
                      <a:noFill/>
                    </a:ln>
                    <a:extLst>
                      <a:ext uri="{53640926-AAD7-44D8-BBD7-CCE9431645EC}">
                        <a14:shadowObscured xmlns:a14="http://schemas.microsoft.com/office/drawing/2010/main"/>
                      </a:ext>
                    </a:extLst>
                  </pic:spPr>
                </pic:pic>
              </a:graphicData>
            </a:graphic>
          </wp:inline>
        </w:drawing>
      </w:r>
    </w:p>
    <w:p w14:paraId="197ACD43" w14:textId="6DC1E40D" w:rsidR="00840DC6" w:rsidRDefault="00840DC6" w:rsidP="00840DC6">
      <w:pPr>
        <w:spacing w:after="0" w:line="240" w:lineRule="auto"/>
        <w:jc w:val="both"/>
        <w:rPr>
          <w:rFonts w:ascii="Times New Roman" w:hAnsi="Times New Roman"/>
          <w:lang w:val="en-ID"/>
        </w:rPr>
      </w:pPr>
      <w:r w:rsidRPr="00840DC6">
        <w:rPr>
          <w:rFonts w:ascii="Times New Roman" w:hAnsi="Times New Roman"/>
        </w:rPr>
        <w:t>Setelah didapatkan persentase inhibisi dari masing-masing konsentrasi,</w:t>
      </w:r>
      <w:r>
        <w:rPr>
          <w:rFonts w:ascii="Times New Roman" w:hAnsi="Times New Roman"/>
        </w:rPr>
        <w:t xml:space="preserve"> </w:t>
      </w:r>
      <w:r w:rsidRPr="00840DC6">
        <w:rPr>
          <w:rFonts w:ascii="Times New Roman" w:hAnsi="Times New Roman"/>
        </w:rPr>
        <w:t>dilanjutkan dengan perhitungan ke dalam persamaan regresi linier dengan</w:t>
      </w:r>
      <w:r>
        <w:rPr>
          <w:rFonts w:ascii="Times New Roman" w:hAnsi="Times New Roman"/>
        </w:rPr>
        <w:t xml:space="preserve"> </w:t>
      </w:r>
      <w:r w:rsidRPr="00840DC6">
        <w:rPr>
          <w:rFonts w:ascii="Times New Roman" w:hAnsi="Times New Roman"/>
        </w:rPr>
        <w:t>konsentrasi (ppm) sebagai koordinat (x) dan % inhibisi sebagai koordinat</w:t>
      </w:r>
      <w:r>
        <w:rPr>
          <w:rFonts w:ascii="Times New Roman" w:hAnsi="Times New Roman"/>
        </w:rPr>
        <w:t xml:space="preserve"> </w:t>
      </w:r>
      <w:r w:rsidRPr="00840DC6">
        <w:rPr>
          <w:rFonts w:ascii="Times New Roman" w:hAnsi="Times New Roman"/>
          <w:lang w:val="en-ID"/>
        </w:rPr>
        <w:t>(y), dalam menghitung nilai IC50 pada % inhibisi sebesar 50</w:t>
      </w:r>
      <w:r>
        <w:rPr>
          <w:rFonts w:ascii="Times New Roman" w:hAnsi="Times New Roman"/>
          <w:lang w:val="en-ID"/>
        </w:rPr>
        <w:t>.</w:t>
      </w:r>
    </w:p>
    <w:p w14:paraId="12AAAB6C" w14:textId="77777777" w:rsidR="00840DC6" w:rsidRDefault="00840DC6" w:rsidP="00840DC6">
      <w:pPr>
        <w:spacing w:after="0" w:line="240" w:lineRule="auto"/>
        <w:jc w:val="both"/>
        <w:rPr>
          <w:rFonts w:ascii="Times New Roman" w:hAnsi="Times New Roman"/>
          <w:lang w:val="en-ID"/>
        </w:rPr>
      </w:pPr>
    </w:p>
    <w:p w14:paraId="7BADD212" w14:textId="77777777" w:rsidR="00840DC6" w:rsidRPr="00840DC6" w:rsidRDefault="00840DC6" w:rsidP="00840DC6">
      <w:pPr>
        <w:spacing w:after="0" w:line="240" w:lineRule="auto"/>
        <w:jc w:val="both"/>
        <w:rPr>
          <w:rFonts w:ascii="Times New Roman" w:hAnsi="Times New Roman"/>
        </w:rPr>
      </w:pPr>
    </w:p>
    <w:p w14:paraId="5D503696" w14:textId="055B4536" w:rsidR="00C212B4" w:rsidRDefault="00506D78" w:rsidP="00136FD9">
      <w:pPr>
        <w:spacing w:after="0" w:line="240" w:lineRule="auto"/>
        <w:jc w:val="center"/>
      </w:pPr>
      <w:r>
        <w:rPr>
          <w:rFonts w:ascii="Times New Roman" w:hAnsi="Times New Roman"/>
          <w:b/>
        </w:rPr>
        <w:t>HASIL DAN PEMBAHASAN</w:t>
      </w:r>
    </w:p>
    <w:p w14:paraId="694B1266" w14:textId="77777777" w:rsidR="00C212B4" w:rsidRDefault="00C212B4">
      <w:pPr>
        <w:spacing w:after="0" w:line="240" w:lineRule="auto"/>
        <w:jc w:val="both"/>
      </w:pPr>
    </w:p>
    <w:p w14:paraId="000DC134" w14:textId="77777777" w:rsidR="00C212B4" w:rsidRDefault="00506D78">
      <w:pPr>
        <w:spacing w:after="0" w:line="240" w:lineRule="auto"/>
      </w:pPr>
      <w:r>
        <w:rPr>
          <w:rFonts w:ascii="Times New Roman" w:hAnsi="Times New Roman"/>
          <w:b/>
          <w:i/>
        </w:rPr>
        <w:t>Determinasi Tanaman</w:t>
      </w:r>
    </w:p>
    <w:p w14:paraId="2AB99BD1" w14:textId="77777777" w:rsidR="00C212B4" w:rsidRDefault="00506D78">
      <w:pPr>
        <w:spacing w:after="0" w:line="240" w:lineRule="auto"/>
        <w:ind w:firstLine="720"/>
        <w:jc w:val="both"/>
      </w:pPr>
      <w:r>
        <w:rPr>
          <w:rFonts w:ascii="Times New Roman" w:hAnsi="Times New Roman"/>
        </w:rPr>
        <w:t>Berdasarkan hasil analisis yang dilakukan di Laboratorium Biologi Universitas Ahmad Dahlan (UAD) Yogyakarta, sampel daun salam tersebut teridentifikasi sebagai tanaman daun salam (</w:t>
      </w:r>
      <w:r>
        <w:rPr>
          <w:rFonts w:ascii="Times New Roman" w:hAnsi="Times New Roman"/>
          <w:i/>
        </w:rPr>
        <w:t>Syzygium polyanthum</w:t>
      </w:r>
      <w:r>
        <w:rPr>
          <w:rFonts w:ascii="Times New Roman" w:hAnsi="Times New Roman"/>
        </w:rPr>
        <w:t xml:space="preserve"> (Wight) Walp) yang termasuk dalam famili Myrtaceae. Determinasi tanaman merupakan langkah penting dalam penelitian ini untuk memastikan bahwa bahan yang digunakan benar-benar sesuai dengan spesies tanaman yang dimaksud, sehingga hasil penelitian dapat dipertanggungjawabkan secara ilmiah.</w:t>
      </w:r>
    </w:p>
    <w:p w14:paraId="2D9B760C" w14:textId="77777777" w:rsidR="00C212B4" w:rsidRDefault="00C212B4">
      <w:pPr>
        <w:spacing w:after="0" w:line="240" w:lineRule="auto"/>
        <w:jc w:val="both"/>
      </w:pPr>
    </w:p>
    <w:p w14:paraId="400C78A9" w14:textId="77777777" w:rsidR="00C212B4" w:rsidRDefault="00506D78">
      <w:pPr>
        <w:spacing w:after="0" w:line="240" w:lineRule="auto"/>
      </w:pPr>
      <w:r>
        <w:rPr>
          <w:rFonts w:ascii="Times New Roman" w:hAnsi="Times New Roman"/>
          <w:b/>
          <w:i/>
        </w:rPr>
        <w:t>Ekstraksi Daun Salam</w:t>
      </w:r>
    </w:p>
    <w:p w14:paraId="397DBE1E" w14:textId="77777777" w:rsidR="00C212B4" w:rsidRDefault="00506D78">
      <w:pPr>
        <w:spacing w:after="0" w:line="240" w:lineRule="auto"/>
        <w:ind w:firstLine="720"/>
        <w:jc w:val="both"/>
      </w:pPr>
      <w:r>
        <w:rPr>
          <w:rFonts w:ascii="Times New Roman" w:hAnsi="Times New Roman"/>
        </w:rPr>
        <w:t>Sebanyak 580,012 gram bubuk daun salam dan 4,350 liter pelarut etanol 96% digunakan dalam teknik maserasi ekstraksi daun salam, yang dilakukan selama lima hari dengan pengadukan berkala. Metode maserasi dipilih karena prosesnya sederhana, tidak memerlukan pemanasan sehingga cocok untuk senyawa yang tidak tahan panas, dan dapat mengekstrak senyawa aktif secara optimal. Pelarut etanol 96% dipilih karena memiliki polaritas yang sesuai untuk mengekstrak senyawa-senyawa polar seperti flavonoid dan tanin yang merupakan senyawa target dalam penelitian ini.</w:t>
      </w:r>
    </w:p>
    <w:p w14:paraId="27F34CC2" w14:textId="77777777" w:rsidR="00C212B4" w:rsidRDefault="00506D78">
      <w:pPr>
        <w:spacing w:after="0" w:line="240" w:lineRule="auto"/>
        <w:ind w:firstLine="720"/>
        <w:jc w:val="both"/>
      </w:pPr>
      <w:r>
        <w:rPr>
          <w:rFonts w:ascii="Times New Roman" w:hAnsi="Times New Roman"/>
        </w:rPr>
        <w:t>Setelah hasil maserasi disaring, seluruh maserasi dikumpulkan dan diuapkan dalam penangas air untuk menghasilkan ekstrak dengan kekentalan 205,723 gram. Rendemen yang dicapai adalah 35,46%. Nilai rendemen ini cukup tinggi, menunjukkan bahwa proses ekstraksi berjalan efektif dan pelarut etanol 96% mampu mengekstrak senyawa-senyawa aktif dari daun salam secara optimal. Ekstrak kental yang diperoleh berwarna hijau kehitaman dengan aroma khas daun salam.</w:t>
      </w:r>
    </w:p>
    <w:p w14:paraId="3BD4695F" w14:textId="77777777" w:rsidR="00C212B4" w:rsidRDefault="00C212B4">
      <w:pPr>
        <w:spacing w:after="0" w:line="240" w:lineRule="auto"/>
        <w:jc w:val="both"/>
      </w:pPr>
    </w:p>
    <w:p w14:paraId="5EDB3282" w14:textId="77777777" w:rsidR="00C212B4" w:rsidRDefault="00506D78">
      <w:pPr>
        <w:spacing w:after="0" w:line="240" w:lineRule="auto"/>
      </w:pPr>
      <w:r>
        <w:rPr>
          <w:rFonts w:ascii="Times New Roman" w:hAnsi="Times New Roman"/>
          <w:b/>
          <w:i/>
        </w:rPr>
        <w:lastRenderedPageBreak/>
        <w:t>Hasil Skrining Fitokimia</w:t>
      </w:r>
    </w:p>
    <w:p w14:paraId="1A2D8CA1" w14:textId="77777777" w:rsidR="00C212B4" w:rsidRDefault="00506D78">
      <w:pPr>
        <w:spacing w:after="0" w:line="240" w:lineRule="auto"/>
        <w:ind w:firstLine="720"/>
        <w:jc w:val="both"/>
      </w:pPr>
      <w:r>
        <w:rPr>
          <w:rFonts w:ascii="Times New Roman" w:hAnsi="Times New Roman"/>
        </w:rPr>
        <w:t>Hasil skrining fitokimia menunjukkan bahwa ekstrak etanol daun salam mengandung berbagai senyawa metabolit sekunder. Hasil lengkap skrining fitokimia disajikan pada Tabel III.</w:t>
      </w:r>
    </w:p>
    <w:p w14:paraId="6078C970" w14:textId="77777777" w:rsidR="00C212B4" w:rsidRDefault="00C212B4">
      <w:pPr>
        <w:spacing w:after="0" w:line="240" w:lineRule="auto"/>
        <w:jc w:val="both"/>
      </w:pPr>
    </w:p>
    <w:p w14:paraId="14D4BC6F" w14:textId="77777777" w:rsidR="00C212B4" w:rsidRDefault="00506D78">
      <w:pPr>
        <w:spacing w:after="0" w:line="240" w:lineRule="auto"/>
        <w:jc w:val="center"/>
      </w:pPr>
      <w:r>
        <w:rPr>
          <w:rFonts w:ascii="Times New Roman" w:hAnsi="Times New Roman"/>
          <w:b/>
        </w:rPr>
        <w:t xml:space="preserve">Tabel III. </w:t>
      </w:r>
      <w:r>
        <w:rPr>
          <w:rFonts w:ascii="Times New Roman" w:hAnsi="Times New Roman"/>
        </w:rPr>
        <w:t>Hasil Skrining Fitokimia Daun Salam</w:t>
      </w:r>
    </w:p>
    <w:tbl>
      <w:tblPr>
        <w:tblW w:w="7400" w:type="dxa"/>
        <w:jc w:val="center"/>
        <w:tblLayout w:type="fixed"/>
        <w:tblLook w:val="04A0" w:firstRow="1" w:lastRow="0" w:firstColumn="1" w:lastColumn="0" w:noHBand="0" w:noVBand="1"/>
      </w:tblPr>
      <w:tblGrid>
        <w:gridCol w:w="1800"/>
        <w:gridCol w:w="2200"/>
        <w:gridCol w:w="2400"/>
        <w:gridCol w:w="1000"/>
      </w:tblGrid>
      <w:tr w:rsidR="00C212B4" w14:paraId="5D79FBC0" w14:textId="77777777">
        <w:trPr>
          <w:jc w:val="center"/>
        </w:trPr>
        <w:tc>
          <w:tcPr>
            <w:tcW w:w="1800" w:type="dxa"/>
            <w:tcBorders>
              <w:top w:val="single" w:sz="4" w:space="0" w:color="000000"/>
              <w:left w:val="nil"/>
              <w:bottom w:val="single" w:sz="4" w:space="0" w:color="000000"/>
              <w:right w:val="nil"/>
            </w:tcBorders>
            <w:tcMar>
              <w:top w:w="40" w:type="dxa"/>
              <w:bottom w:w="40" w:type="dxa"/>
            </w:tcMar>
          </w:tcPr>
          <w:p w14:paraId="404DB3A2" w14:textId="77777777" w:rsidR="00C212B4" w:rsidRDefault="00506D78">
            <w:pPr>
              <w:spacing w:after="0" w:line="240" w:lineRule="auto"/>
              <w:jc w:val="center"/>
            </w:pPr>
            <w:r>
              <w:rPr>
                <w:rFonts w:ascii="Times New Roman" w:hAnsi="Times New Roman"/>
                <w:b/>
                <w:sz w:val="20"/>
                <w:szCs w:val="20"/>
              </w:rPr>
              <w:t>Senyawa</w:t>
            </w:r>
          </w:p>
        </w:tc>
        <w:tc>
          <w:tcPr>
            <w:tcW w:w="2200" w:type="dxa"/>
            <w:tcBorders>
              <w:top w:val="single" w:sz="4" w:space="0" w:color="000000"/>
              <w:left w:val="nil"/>
              <w:bottom w:val="single" w:sz="4" w:space="0" w:color="000000"/>
              <w:right w:val="nil"/>
            </w:tcBorders>
            <w:tcMar>
              <w:top w:w="40" w:type="dxa"/>
              <w:bottom w:w="40" w:type="dxa"/>
            </w:tcMar>
          </w:tcPr>
          <w:p w14:paraId="7FF1285D" w14:textId="77777777" w:rsidR="00C212B4" w:rsidRDefault="00506D78">
            <w:pPr>
              <w:spacing w:after="0" w:line="240" w:lineRule="auto"/>
              <w:jc w:val="center"/>
            </w:pPr>
            <w:r>
              <w:rPr>
                <w:rFonts w:ascii="Times New Roman" w:hAnsi="Times New Roman"/>
                <w:b/>
                <w:sz w:val="20"/>
                <w:szCs w:val="20"/>
              </w:rPr>
              <w:t>Pereaksi</w:t>
            </w:r>
          </w:p>
        </w:tc>
        <w:tc>
          <w:tcPr>
            <w:tcW w:w="2400" w:type="dxa"/>
            <w:tcBorders>
              <w:top w:val="single" w:sz="4" w:space="0" w:color="000000"/>
              <w:left w:val="nil"/>
              <w:bottom w:val="single" w:sz="4" w:space="0" w:color="000000"/>
              <w:right w:val="nil"/>
            </w:tcBorders>
            <w:tcMar>
              <w:top w:w="40" w:type="dxa"/>
              <w:bottom w:w="40" w:type="dxa"/>
            </w:tcMar>
          </w:tcPr>
          <w:p w14:paraId="61A661CF" w14:textId="77777777" w:rsidR="00C212B4" w:rsidRDefault="00506D78">
            <w:pPr>
              <w:spacing w:after="0" w:line="240" w:lineRule="auto"/>
              <w:jc w:val="center"/>
            </w:pPr>
            <w:r>
              <w:rPr>
                <w:rFonts w:ascii="Times New Roman" w:hAnsi="Times New Roman"/>
                <w:b/>
                <w:sz w:val="20"/>
                <w:szCs w:val="20"/>
              </w:rPr>
              <w:t>Hasil</w:t>
            </w:r>
          </w:p>
        </w:tc>
        <w:tc>
          <w:tcPr>
            <w:tcW w:w="1000" w:type="dxa"/>
            <w:tcBorders>
              <w:top w:val="single" w:sz="4" w:space="0" w:color="000000"/>
              <w:left w:val="nil"/>
              <w:bottom w:val="single" w:sz="4" w:space="0" w:color="000000"/>
              <w:right w:val="nil"/>
            </w:tcBorders>
            <w:tcMar>
              <w:top w:w="40" w:type="dxa"/>
              <w:bottom w:w="40" w:type="dxa"/>
            </w:tcMar>
          </w:tcPr>
          <w:p w14:paraId="47031CF0" w14:textId="77777777" w:rsidR="00C212B4" w:rsidRDefault="00506D78">
            <w:pPr>
              <w:spacing w:after="0" w:line="240" w:lineRule="auto"/>
              <w:jc w:val="center"/>
            </w:pPr>
            <w:r>
              <w:rPr>
                <w:rFonts w:ascii="Times New Roman" w:hAnsi="Times New Roman"/>
                <w:b/>
                <w:sz w:val="20"/>
                <w:szCs w:val="20"/>
              </w:rPr>
              <w:t>Ket.</w:t>
            </w:r>
          </w:p>
        </w:tc>
      </w:tr>
      <w:tr w:rsidR="00C212B4" w14:paraId="7013E713" w14:textId="77777777">
        <w:trPr>
          <w:jc w:val="center"/>
        </w:trPr>
        <w:tc>
          <w:tcPr>
            <w:tcW w:w="1800" w:type="dxa"/>
            <w:tcBorders>
              <w:top w:val="nil"/>
              <w:left w:val="nil"/>
              <w:bottom w:val="nil"/>
              <w:right w:val="nil"/>
            </w:tcBorders>
            <w:tcMar>
              <w:top w:w="40" w:type="dxa"/>
              <w:bottom w:w="40" w:type="dxa"/>
            </w:tcMar>
          </w:tcPr>
          <w:p w14:paraId="2BBBE96A" w14:textId="77777777" w:rsidR="00C212B4" w:rsidRDefault="00506D78">
            <w:pPr>
              <w:spacing w:after="0" w:line="240" w:lineRule="auto"/>
              <w:jc w:val="center"/>
            </w:pPr>
            <w:r>
              <w:rPr>
                <w:rFonts w:ascii="Times New Roman" w:hAnsi="Times New Roman"/>
                <w:sz w:val="20"/>
                <w:szCs w:val="20"/>
              </w:rPr>
              <w:t>Flavonoid</w:t>
            </w:r>
          </w:p>
        </w:tc>
        <w:tc>
          <w:tcPr>
            <w:tcW w:w="2200" w:type="dxa"/>
            <w:tcBorders>
              <w:top w:val="nil"/>
              <w:left w:val="nil"/>
              <w:bottom w:val="nil"/>
              <w:right w:val="nil"/>
            </w:tcBorders>
            <w:tcMar>
              <w:top w:w="40" w:type="dxa"/>
              <w:bottom w:w="40" w:type="dxa"/>
            </w:tcMar>
          </w:tcPr>
          <w:p w14:paraId="62F65A3A" w14:textId="77777777" w:rsidR="00C212B4" w:rsidRDefault="00506D78">
            <w:pPr>
              <w:spacing w:after="0" w:line="240" w:lineRule="auto"/>
              <w:jc w:val="center"/>
            </w:pPr>
            <w:r>
              <w:rPr>
                <w:rFonts w:ascii="Times New Roman" w:hAnsi="Times New Roman"/>
                <w:sz w:val="20"/>
                <w:szCs w:val="20"/>
              </w:rPr>
              <w:t>Mg stearat + HCl pekat</w:t>
            </w:r>
          </w:p>
        </w:tc>
        <w:tc>
          <w:tcPr>
            <w:tcW w:w="2400" w:type="dxa"/>
            <w:tcBorders>
              <w:top w:val="nil"/>
              <w:left w:val="nil"/>
              <w:bottom w:val="nil"/>
              <w:right w:val="nil"/>
            </w:tcBorders>
            <w:tcMar>
              <w:top w:w="40" w:type="dxa"/>
              <w:bottom w:w="40" w:type="dxa"/>
            </w:tcMar>
          </w:tcPr>
          <w:p w14:paraId="1FF0514B" w14:textId="77777777" w:rsidR="00C212B4" w:rsidRDefault="00506D78">
            <w:pPr>
              <w:spacing w:after="0" w:line="240" w:lineRule="auto"/>
              <w:jc w:val="center"/>
            </w:pPr>
            <w:r>
              <w:rPr>
                <w:rFonts w:ascii="Times New Roman" w:hAnsi="Times New Roman"/>
                <w:sz w:val="20"/>
                <w:szCs w:val="20"/>
              </w:rPr>
              <w:t>Warna merah</w:t>
            </w:r>
          </w:p>
        </w:tc>
        <w:tc>
          <w:tcPr>
            <w:tcW w:w="1000" w:type="dxa"/>
            <w:tcBorders>
              <w:top w:val="nil"/>
              <w:left w:val="nil"/>
              <w:bottom w:val="nil"/>
              <w:right w:val="nil"/>
            </w:tcBorders>
            <w:tcMar>
              <w:top w:w="40" w:type="dxa"/>
              <w:bottom w:w="40" w:type="dxa"/>
            </w:tcMar>
          </w:tcPr>
          <w:p w14:paraId="616B6523" w14:textId="77777777" w:rsidR="00C212B4" w:rsidRDefault="00506D78">
            <w:pPr>
              <w:spacing w:after="0" w:line="240" w:lineRule="auto"/>
              <w:jc w:val="center"/>
            </w:pPr>
            <w:r>
              <w:rPr>
                <w:rFonts w:ascii="Times New Roman" w:hAnsi="Times New Roman"/>
                <w:sz w:val="20"/>
                <w:szCs w:val="20"/>
              </w:rPr>
              <w:t>+</w:t>
            </w:r>
          </w:p>
        </w:tc>
      </w:tr>
      <w:tr w:rsidR="00C212B4" w14:paraId="2198CE9B" w14:textId="77777777">
        <w:trPr>
          <w:jc w:val="center"/>
        </w:trPr>
        <w:tc>
          <w:tcPr>
            <w:tcW w:w="1800" w:type="dxa"/>
            <w:tcBorders>
              <w:top w:val="nil"/>
              <w:left w:val="nil"/>
              <w:bottom w:val="nil"/>
              <w:right w:val="nil"/>
            </w:tcBorders>
            <w:tcMar>
              <w:top w:w="40" w:type="dxa"/>
              <w:bottom w:w="40" w:type="dxa"/>
            </w:tcMar>
          </w:tcPr>
          <w:p w14:paraId="4694AB4E" w14:textId="77777777" w:rsidR="00C212B4" w:rsidRDefault="00506D78">
            <w:pPr>
              <w:spacing w:after="0" w:line="240" w:lineRule="auto"/>
              <w:jc w:val="center"/>
            </w:pPr>
            <w:r>
              <w:rPr>
                <w:rFonts w:ascii="Times New Roman" w:hAnsi="Times New Roman"/>
                <w:sz w:val="20"/>
                <w:szCs w:val="20"/>
              </w:rPr>
              <w:t>Alkaloid</w:t>
            </w:r>
          </w:p>
        </w:tc>
        <w:tc>
          <w:tcPr>
            <w:tcW w:w="2200" w:type="dxa"/>
            <w:tcBorders>
              <w:top w:val="nil"/>
              <w:left w:val="nil"/>
              <w:bottom w:val="nil"/>
              <w:right w:val="nil"/>
            </w:tcBorders>
            <w:tcMar>
              <w:top w:w="40" w:type="dxa"/>
              <w:bottom w:w="40" w:type="dxa"/>
            </w:tcMar>
          </w:tcPr>
          <w:p w14:paraId="507C9C49" w14:textId="77777777" w:rsidR="00C212B4" w:rsidRDefault="00506D78">
            <w:pPr>
              <w:spacing w:after="0" w:line="240" w:lineRule="auto"/>
              <w:jc w:val="center"/>
            </w:pPr>
            <w:r>
              <w:rPr>
                <w:rFonts w:ascii="Times New Roman" w:hAnsi="Times New Roman"/>
                <w:sz w:val="20"/>
                <w:szCs w:val="20"/>
              </w:rPr>
              <w:t>Asam sulfat + Wagner</w:t>
            </w:r>
          </w:p>
        </w:tc>
        <w:tc>
          <w:tcPr>
            <w:tcW w:w="2400" w:type="dxa"/>
            <w:tcBorders>
              <w:top w:val="nil"/>
              <w:left w:val="nil"/>
              <w:bottom w:val="nil"/>
              <w:right w:val="nil"/>
            </w:tcBorders>
            <w:tcMar>
              <w:top w:w="40" w:type="dxa"/>
              <w:bottom w:w="40" w:type="dxa"/>
            </w:tcMar>
          </w:tcPr>
          <w:p w14:paraId="57848B43" w14:textId="77777777" w:rsidR="00C212B4" w:rsidRDefault="00506D78">
            <w:pPr>
              <w:spacing w:after="0" w:line="240" w:lineRule="auto"/>
              <w:jc w:val="center"/>
            </w:pPr>
            <w:r>
              <w:rPr>
                <w:rFonts w:ascii="Times New Roman" w:hAnsi="Times New Roman"/>
                <w:sz w:val="20"/>
                <w:szCs w:val="20"/>
              </w:rPr>
              <w:t>Endapan jingga</w:t>
            </w:r>
          </w:p>
        </w:tc>
        <w:tc>
          <w:tcPr>
            <w:tcW w:w="1000" w:type="dxa"/>
            <w:tcBorders>
              <w:top w:val="nil"/>
              <w:left w:val="nil"/>
              <w:bottom w:val="nil"/>
              <w:right w:val="nil"/>
            </w:tcBorders>
            <w:tcMar>
              <w:top w:w="40" w:type="dxa"/>
              <w:bottom w:w="40" w:type="dxa"/>
            </w:tcMar>
          </w:tcPr>
          <w:p w14:paraId="12DF7504" w14:textId="77777777" w:rsidR="00C212B4" w:rsidRDefault="00506D78">
            <w:pPr>
              <w:spacing w:after="0" w:line="240" w:lineRule="auto"/>
              <w:jc w:val="center"/>
            </w:pPr>
            <w:r>
              <w:rPr>
                <w:rFonts w:ascii="Times New Roman" w:hAnsi="Times New Roman"/>
                <w:sz w:val="20"/>
                <w:szCs w:val="20"/>
              </w:rPr>
              <w:t>+</w:t>
            </w:r>
          </w:p>
        </w:tc>
      </w:tr>
      <w:tr w:rsidR="00C212B4" w14:paraId="7CF69047" w14:textId="77777777">
        <w:trPr>
          <w:jc w:val="center"/>
        </w:trPr>
        <w:tc>
          <w:tcPr>
            <w:tcW w:w="1800" w:type="dxa"/>
            <w:tcBorders>
              <w:top w:val="nil"/>
              <w:left w:val="nil"/>
              <w:bottom w:val="nil"/>
              <w:right w:val="nil"/>
            </w:tcBorders>
            <w:tcMar>
              <w:top w:w="40" w:type="dxa"/>
              <w:bottom w:w="40" w:type="dxa"/>
            </w:tcMar>
          </w:tcPr>
          <w:p w14:paraId="7E3AD3F7" w14:textId="77777777" w:rsidR="00C212B4" w:rsidRDefault="00506D78">
            <w:pPr>
              <w:spacing w:after="0" w:line="240" w:lineRule="auto"/>
              <w:jc w:val="center"/>
            </w:pPr>
            <w:r>
              <w:rPr>
                <w:rFonts w:ascii="Times New Roman" w:hAnsi="Times New Roman"/>
                <w:sz w:val="20"/>
                <w:szCs w:val="20"/>
              </w:rPr>
              <w:t>Saponin</w:t>
            </w:r>
          </w:p>
        </w:tc>
        <w:tc>
          <w:tcPr>
            <w:tcW w:w="2200" w:type="dxa"/>
            <w:tcBorders>
              <w:top w:val="nil"/>
              <w:left w:val="nil"/>
              <w:bottom w:val="nil"/>
              <w:right w:val="nil"/>
            </w:tcBorders>
            <w:tcMar>
              <w:top w:w="40" w:type="dxa"/>
              <w:bottom w:w="40" w:type="dxa"/>
            </w:tcMar>
          </w:tcPr>
          <w:p w14:paraId="31E2ABC2" w14:textId="77777777" w:rsidR="00C212B4" w:rsidRDefault="00506D78">
            <w:pPr>
              <w:spacing w:after="0" w:line="240" w:lineRule="auto"/>
              <w:jc w:val="center"/>
            </w:pPr>
            <w:r>
              <w:rPr>
                <w:rFonts w:ascii="Times New Roman" w:hAnsi="Times New Roman"/>
                <w:sz w:val="20"/>
                <w:szCs w:val="20"/>
              </w:rPr>
              <w:t>Asam klorida + HCl 2N</w:t>
            </w:r>
          </w:p>
        </w:tc>
        <w:tc>
          <w:tcPr>
            <w:tcW w:w="2400" w:type="dxa"/>
            <w:tcBorders>
              <w:top w:val="nil"/>
              <w:left w:val="nil"/>
              <w:bottom w:val="nil"/>
              <w:right w:val="nil"/>
            </w:tcBorders>
            <w:tcMar>
              <w:top w:w="40" w:type="dxa"/>
              <w:bottom w:w="40" w:type="dxa"/>
            </w:tcMar>
          </w:tcPr>
          <w:p w14:paraId="5FE40339" w14:textId="77777777" w:rsidR="00C212B4" w:rsidRDefault="00506D78">
            <w:pPr>
              <w:spacing w:after="0" w:line="240" w:lineRule="auto"/>
              <w:jc w:val="center"/>
            </w:pPr>
            <w:r>
              <w:rPr>
                <w:rFonts w:ascii="Times New Roman" w:hAnsi="Times New Roman"/>
                <w:sz w:val="20"/>
                <w:szCs w:val="20"/>
              </w:rPr>
              <w:t>Buih stabil</w:t>
            </w:r>
          </w:p>
        </w:tc>
        <w:tc>
          <w:tcPr>
            <w:tcW w:w="1000" w:type="dxa"/>
            <w:tcBorders>
              <w:top w:val="nil"/>
              <w:left w:val="nil"/>
              <w:bottom w:val="nil"/>
              <w:right w:val="nil"/>
            </w:tcBorders>
            <w:tcMar>
              <w:top w:w="40" w:type="dxa"/>
              <w:bottom w:w="40" w:type="dxa"/>
            </w:tcMar>
          </w:tcPr>
          <w:p w14:paraId="495C8211" w14:textId="77777777" w:rsidR="00C212B4" w:rsidRDefault="00506D78">
            <w:pPr>
              <w:spacing w:after="0" w:line="240" w:lineRule="auto"/>
              <w:jc w:val="center"/>
            </w:pPr>
            <w:r>
              <w:rPr>
                <w:rFonts w:ascii="Times New Roman" w:hAnsi="Times New Roman"/>
                <w:sz w:val="20"/>
                <w:szCs w:val="20"/>
              </w:rPr>
              <w:t>+</w:t>
            </w:r>
          </w:p>
        </w:tc>
      </w:tr>
      <w:tr w:rsidR="00C212B4" w14:paraId="0E06265C" w14:textId="77777777">
        <w:trPr>
          <w:jc w:val="center"/>
        </w:trPr>
        <w:tc>
          <w:tcPr>
            <w:tcW w:w="1800" w:type="dxa"/>
            <w:tcBorders>
              <w:top w:val="nil"/>
              <w:left w:val="nil"/>
              <w:bottom w:val="nil"/>
              <w:right w:val="nil"/>
            </w:tcBorders>
            <w:tcMar>
              <w:top w:w="40" w:type="dxa"/>
              <w:bottom w:w="40" w:type="dxa"/>
            </w:tcMar>
          </w:tcPr>
          <w:p w14:paraId="1A09E649" w14:textId="77777777" w:rsidR="00C212B4" w:rsidRDefault="00506D78">
            <w:pPr>
              <w:spacing w:after="0" w:line="240" w:lineRule="auto"/>
              <w:jc w:val="center"/>
            </w:pPr>
            <w:r>
              <w:rPr>
                <w:rFonts w:ascii="Times New Roman" w:hAnsi="Times New Roman"/>
                <w:sz w:val="20"/>
                <w:szCs w:val="20"/>
              </w:rPr>
              <w:t>Steroid</w:t>
            </w:r>
          </w:p>
        </w:tc>
        <w:tc>
          <w:tcPr>
            <w:tcW w:w="2200" w:type="dxa"/>
            <w:tcBorders>
              <w:top w:val="nil"/>
              <w:left w:val="nil"/>
              <w:bottom w:val="nil"/>
              <w:right w:val="nil"/>
            </w:tcBorders>
            <w:tcMar>
              <w:top w:w="40" w:type="dxa"/>
              <w:bottom w:w="40" w:type="dxa"/>
            </w:tcMar>
          </w:tcPr>
          <w:p w14:paraId="08D446FB" w14:textId="77777777" w:rsidR="00C212B4" w:rsidRDefault="00506D78">
            <w:pPr>
              <w:spacing w:after="0" w:line="240" w:lineRule="auto"/>
              <w:jc w:val="center"/>
            </w:pPr>
            <w:r>
              <w:rPr>
                <w:rFonts w:ascii="Times New Roman" w:hAnsi="Times New Roman"/>
                <w:sz w:val="20"/>
                <w:szCs w:val="20"/>
              </w:rPr>
              <w:t>CHCl₃ + Lieberman Burchard</w:t>
            </w:r>
          </w:p>
        </w:tc>
        <w:tc>
          <w:tcPr>
            <w:tcW w:w="2400" w:type="dxa"/>
            <w:tcBorders>
              <w:top w:val="nil"/>
              <w:left w:val="nil"/>
              <w:bottom w:val="nil"/>
              <w:right w:val="nil"/>
            </w:tcBorders>
            <w:tcMar>
              <w:top w:w="40" w:type="dxa"/>
              <w:bottom w:w="40" w:type="dxa"/>
            </w:tcMar>
          </w:tcPr>
          <w:p w14:paraId="52B3B119" w14:textId="77777777" w:rsidR="00C212B4" w:rsidRDefault="00506D78">
            <w:pPr>
              <w:spacing w:after="0" w:line="240" w:lineRule="auto"/>
              <w:jc w:val="center"/>
            </w:pPr>
            <w:r>
              <w:rPr>
                <w:rFonts w:ascii="Times New Roman" w:hAnsi="Times New Roman"/>
                <w:sz w:val="20"/>
                <w:szCs w:val="20"/>
              </w:rPr>
              <w:t>Warna biru kehijauan</w:t>
            </w:r>
          </w:p>
        </w:tc>
        <w:tc>
          <w:tcPr>
            <w:tcW w:w="1000" w:type="dxa"/>
            <w:tcBorders>
              <w:top w:val="nil"/>
              <w:left w:val="nil"/>
              <w:bottom w:val="nil"/>
              <w:right w:val="nil"/>
            </w:tcBorders>
            <w:tcMar>
              <w:top w:w="40" w:type="dxa"/>
              <w:bottom w:w="40" w:type="dxa"/>
            </w:tcMar>
          </w:tcPr>
          <w:p w14:paraId="529DE279" w14:textId="77777777" w:rsidR="00C212B4" w:rsidRDefault="00506D78">
            <w:pPr>
              <w:spacing w:after="0" w:line="240" w:lineRule="auto"/>
              <w:jc w:val="center"/>
            </w:pPr>
            <w:r>
              <w:rPr>
                <w:rFonts w:ascii="Times New Roman" w:hAnsi="Times New Roman"/>
                <w:sz w:val="20"/>
                <w:szCs w:val="20"/>
              </w:rPr>
              <w:t>+</w:t>
            </w:r>
          </w:p>
        </w:tc>
      </w:tr>
      <w:tr w:rsidR="00C212B4" w14:paraId="6DEFB52F" w14:textId="77777777">
        <w:trPr>
          <w:jc w:val="center"/>
        </w:trPr>
        <w:tc>
          <w:tcPr>
            <w:tcW w:w="1800" w:type="dxa"/>
            <w:tcBorders>
              <w:top w:val="nil"/>
              <w:left w:val="nil"/>
              <w:bottom w:val="nil"/>
              <w:right w:val="nil"/>
            </w:tcBorders>
            <w:tcMar>
              <w:top w:w="40" w:type="dxa"/>
              <w:bottom w:w="40" w:type="dxa"/>
            </w:tcMar>
          </w:tcPr>
          <w:p w14:paraId="1CFA4834" w14:textId="77777777" w:rsidR="00C212B4" w:rsidRDefault="00506D78">
            <w:pPr>
              <w:spacing w:after="0" w:line="240" w:lineRule="auto"/>
              <w:jc w:val="center"/>
            </w:pPr>
            <w:r>
              <w:rPr>
                <w:rFonts w:ascii="Times New Roman" w:hAnsi="Times New Roman"/>
                <w:sz w:val="20"/>
                <w:szCs w:val="20"/>
              </w:rPr>
              <w:t>Tanin</w:t>
            </w:r>
          </w:p>
        </w:tc>
        <w:tc>
          <w:tcPr>
            <w:tcW w:w="2200" w:type="dxa"/>
            <w:tcBorders>
              <w:top w:val="nil"/>
              <w:left w:val="nil"/>
              <w:bottom w:val="nil"/>
              <w:right w:val="nil"/>
            </w:tcBorders>
            <w:tcMar>
              <w:top w:w="40" w:type="dxa"/>
              <w:bottom w:w="40" w:type="dxa"/>
            </w:tcMar>
          </w:tcPr>
          <w:p w14:paraId="48B0AFE2" w14:textId="77777777" w:rsidR="00C212B4" w:rsidRDefault="00506D78">
            <w:pPr>
              <w:spacing w:after="0" w:line="240" w:lineRule="auto"/>
              <w:jc w:val="center"/>
            </w:pPr>
            <w:r>
              <w:rPr>
                <w:rFonts w:ascii="Times New Roman" w:hAnsi="Times New Roman"/>
                <w:sz w:val="20"/>
                <w:szCs w:val="20"/>
              </w:rPr>
              <w:t>FeCl₃</w:t>
            </w:r>
          </w:p>
        </w:tc>
        <w:tc>
          <w:tcPr>
            <w:tcW w:w="2400" w:type="dxa"/>
            <w:tcBorders>
              <w:top w:val="nil"/>
              <w:left w:val="nil"/>
              <w:bottom w:val="nil"/>
              <w:right w:val="nil"/>
            </w:tcBorders>
            <w:tcMar>
              <w:top w:w="40" w:type="dxa"/>
              <w:bottom w:w="40" w:type="dxa"/>
            </w:tcMar>
          </w:tcPr>
          <w:p w14:paraId="3D584565" w14:textId="77777777" w:rsidR="00C212B4" w:rsidRDefault="00506D78">
            <w:pPr>
              <w:spacing w:after="0" w:line="240" w:lineRule="auto"/>
              <w:jc w:val="center"/>
            </w:pPr>
            <w:r>
              <w:rPr>
                <w:rFonts w:ascii="Times New Roman" w:hAnsi="Times New Roman"/>
                <w:sz w:val="20"/>
                <w:szCs w:val="20"/>
              </w:rPr>
              <w:t>Warna hitam kehijauan</w:t>
            </w:r>
          </w:p>
        </w:tc>
        <w:tc>
          <w:tcPr>
            <w:tcW w:w="1000" w:type="dxa"/>
            <w:tcBorders>
              <w:top w:val="nil"/>
              <w:left w:val="nil"/>
              <w:bottom w:val="nil"/>
              <w:right w:val="nil"/>
            </w:tcBorders>
            <w:tcMar>
              <w:top w:w="40" w:type="dxa"/>
              <w:bottom w:w="40" w:type="dxa"/>
            </w:tcMar>
          </w:tcPr>
          <w:p w14:paraId="7E6B1ACA" w14:textId="77777777" w:rsidR="00C212B4" w:rsidRDefault="00506D78">
            <w:pPr>
              <w:spacing w:after="0" w:line="240" w:lineRule="auto"/>
              <w:jc w:val="center"/>
            </w:pPr>
            <w:r>
              <w:rPr>
                <w:rFonts w:ascii="Times New Roman" w:hAnsi="Times New Roman"/>
                <w:sz w:val="20"/>
                <w:szCs w:val="20"/>
              </w:rPr>
              <w:t>+</w:t>
            </w:r>
          </w:p>
        </w:tc>
      </w:tr>
      <w:tr w:rsidR="00C212B4" w14:paraId="0A33DD71" w14:textId="77777777">
        <w:trPr>
          <w:jc w:val="center"/>
        </w:trPr>
        <w:tc>
          <w:tcPr>
            <w:tcW w:w="1800" w:type="dxa"/>
            <w:tcBorders>
              <w:top w:val="nil"/>
              <w:left w:val="nil"/>
              <w:bottom w:val="single" w:sz="4" w:space="0" w:color="000000"/>
              <w:right w:val="nil"/>
            </w:tcBorders>
            <w:tcMar>
              <w:top w:w="40" w:type="dxa"/>
              <w:bottom w:w="40" w:type="dxa"/>
            </w:tcMar>
          </w:tcPr>
          <w:p w14:paraId="2006CB61" w14:textId="77777777" w:rsidR="00C212B4" w:rsidRDefault="00506D78">
            <w:pPr>
              <w:spacing w:after="0" w:line="240" w:lineRule="auto"/>
              <w:jc w:val="center"/>
            </w:pPr>
            <w:r>
              <w:rPr>
                <w:rFonts w:ascii="Times New Roman" w:hAnsi="Times New Roman"/>
                <w:sz w:val="20"/>
                <w:szCs w:val="20"/>
              </w:rPr>
              <w:t>Kuinon</w:t>
            </w:r>
          </w:p>
        </w:tc>
        <w:tc>
          <w:tcPr>
            <w:tcW w:w="2200" w:type="dxa"/>
            <w:tcBorders>
              <w:top w:val="nil"/>
              <w:left w:val="nil"/>
              <w:bottom w:val="single" w:sz="4" w:space="0" w:color="000000"/>
              <w:right w:val="nil"/>
            </w:tcBorders>
            <w:tcMar>
              <w:top w:w="40" w:type="dxa"/>
              <w:bottom w:w="40" w:type="dxa"/>
            </w:tcMar>
          </w:tcPr>
          <w:p w14:paraId="3FB51318" w14:textId="77777777" w:rsidR="00C212B4" w:rsidRDefault="00506D78">
            <w:pPr>
              <w:spacing w:after="0" w:line="240" w:lineRule="auto"/>
              <w:jc w:val="center"/>
            </w:pPr>
            <w:r>
              <w:rPr>
                <w:rFonts w:ascii="Times New Roman" w:hAnsi="Times New Roman"/>
                <w:sz w:val="20"/>
                <w:szCs w:val="20"/>
              </w:rPr>
              <w:t>NaOH 1N</w:t>
            </w:r>
          </w:p>
        </w:tc>
        <w:tc>
          <w:tcPr>
            <w:tcW w:w="2400" w:type="dxa"/>
            <w:tcBorders>
              <w:top w:val="nil"/>
              <w:left w:val="nil"/>
              <w:bottom w:val="single" w:sz="4" w:space="0" w:color="000000"/>
              <w:right w:val="nil"/>
            </w:tcBorders>
            <w:tcMar>
              <w:top w:w="40" w:type="dxa"/>
              <w:bottom w:w="40" w:type="dxa"/>
            </w:tcMar>
          </w:tcPr>
          <w:p w14:paraId="20AA44CE" w14:textId="77777777" w:rsidR="00C212B4" w:rsidRDefault="00506D78">
            <w:pPr>
              <w:spacing w:after="0" w:line="240" w:lineRule="auto"/>
              <w:jc w:val="center"/>
            </w:pPr>
            <w:r>
              <w:rPr>
                <w:rFonts w:ascii="Times New Roman" w:hAnsi="Times New Roman"/>
                <w:sz w:val="20"/>
                <w:szCs w:val="20"/>
              </w:rPr>
              <w:t>Warna kuning</w:t>
            </w:r>
          </w:p>
        </w:tc>
        <w:tc>
          <w:tcPr>
            <w:tcW w:w="1000" w:type="dxa"/>
            <w:tcBorders>
              <w:top w:val="nil"/>
              <w:left w:val="nil"/>
              <w:bottom w:val="single" w:sz="4" w:space="0" w:color="000000"/>
              <w:right w:val="nil"/>
            </w:tcBorders>
            <w:tcMar>
              <w:top w:w="40" w:type="dxa"/>
              <w:bottom w:w="40" w:type="dxa"/>
            </w:tcMar>
          </w:tcPr>
          <w:p w14:paraId="3F1E5872" w14:textId="77777777" w:rsidR="00C212B4" w:rsidRDefault="00506D78">
            <w:pPr>
              <w:spacing w:after="0" w:line="240" w:lineRule="auto"/>
              <w:jc w:val="center"/>
            </w:pPr>
            <w:r>
              <w:rPr>
                <w:rFonts w:ascii="Times New Roman" w:hAnsi="Times New Roman"/>
                <w:sz w:val="20"/>
                <w:szCs w:val="20"/>
              </w:rPr>
              <w:t>+</w:t>
            </w:r>
          </w:p>
        </w:tc>
      </w:tr>
    </w:tbl>
    <w:p w14:paraId="02C2EB3B" w14:textId="77777777" w:rsidR="00C212B4" w:rsidRDefault="00506D78">
      <w:pPr>
        <w:spacing w:after="0" w:line="240" w:lineRule="auto"/>
        <w:jc w:val="both"/>
      </w:pPr>
      <w:r>
        <w:rPr>
          <w:rFonts w:ascii="Times New Roman" w:hAnsi="Times New Roman"/>
          <w:sz w:val="18"/>
          <w:szCs w:val="18"/>
        </w:rPr>
        <w:t>Keterangan: (+) = positif mengandung metabolit sekunder</w:t>
      </w:r>
    </w:p>
    <w:p w14:paraId="0AC6EC3C" w14:textId="77777777" w:rsidR="00C212B4" w:rsidRDefault="00C212B4">
      <w:pPr>
        <w:spacing w:after="0" w:line="240" w:lineRule="auto"/>
        <w:jc w:val="both"/>
      </w:pPr>
    </w:p>
    <w:p w14:paraId="0C617D50" w14:textId="77777777" w:rsidR="00C212B4" w:rsidRDefault="00506D78">
      <w:pPr>
        <w:spacing w:after="0" w:line="240" w:lineRule="auto"/>
        <w:ind w:firstLine="720"/>
        <w:jc w:val="both"/>
      </w:pPr>
      <w:r>
        <w:rPr>
          <w:rFonts w:ascii="Times New Roman" w:hAnsi="Times New Roman"/>
        </w:rPr>
        <w:t>Berdasarkan hasil skrining fitokimia pada Tabel III, ekstrak etanol daun salam positif mengandung senyawa flavonoid, alkaloid, saponin, steroid/triterpenoid, tanin, dan kuinon. Keberadaan senyawa flavonoid dan tanin sangat penting dalam penelitian ini karena kedua senyawa tersebut telah diketahui memiliki kemampuan sebagai antioksidan dan dapat menyerap radiasi UV. Senyawa flavonoid berperan sebagai antioksidan melalui mekanisme pendonoran atom hidrogen kepada radikal bebas, sehingga dapat menstabilkan molekul radikal dan mencegah kerusakan sel [3]. Senyawa tanin juga memiliki aktivitas antioksidan karena kemampuannya dalam mengikat dan mengendapkan protein serta menangkap radikal bebas.</w:t>
      </w:r>
    </w:p>
    <w:p w14:paraId="1311236C" w14:textId="77777777" w:rsidR="00C212B4" w:rsidRDefault="00C212B4">
      <w:pPr>
        <w:spacing w:after="0" w:line="240" w:lineRule="auto"/>
        <w:jc w:val="both"/>
      </w:pPr>
    </w:p>
    <w:p w14:paraId="1388A7C1" w14:textId="77777777" w:rsidR="00C212B4" w:rsidRDefault="00506D78">
      <w:pPr>
        <w:spacing w:after="0" w:line="240" w:lineRule="auto"/>
      </w:pPr>
      <w:r>
        <w:rPr>
          <w:rFonts w:ascii="Times New Roman" w:hAnsi="Times New Roman"/>
          <w:b/>
          <w:i/>
        </w:rPr>
        <w:t>Hasil Evaluasi Fisik Sediaan Lotion</w:t>
      </w:r>
    </w:p>
    <w:p w14:paraId="7C984890" w14:textId="77777777" w:rsidR="00C212B4" w:rsidRDefault="00C212B4">
      <w:pPr>
        <w:spacing w:after="0" w:line="240" w:lineRule="auto"/>
        <w:jc w:val="both"/>
      </w:pPr>
    </w:p>
    <w:p w14:paraId="7924B804" w14:textId="77777777" w:rsidR="00C212B4" w:rsidRDefault="00506D78">
      <w:pPr>
        <w:spacing w:after="0" w:line="240" w:lineRule="auto"/>
      </w:pPr>
      <w:r>
        <w:rPr>
          <w:rFonts w:ascii="Times New Roman" w:hAnsi="Times New Roman"/>
          <w:b/>
        </w:rPr>
        <w:t>Uji Organoleptik</w:t>
      </w:r>
    </w:p>
    <w:p w14:paraId="10B46D76" w14:textId="77777777" w:rsidR="00C212B4" w:rsidRDefault="00506D78">
      <w:pPr>
        <w:spacing w:after="0" w:line="240" w:lineRule="auto"/>
        <w:ind w:firstLine="720"/>
        <w:jc w:val="both"/>
      </w:pPr>
      <w:r>
        <w:rPr>
          <w:rFonts w:ascii="Times New Roman" w:hAnsi="Times New Roman"/>
        </w:rPr>
        <w:t>Hasil uji organoleptik sediaan lotion disajikan pada Tabel IV.</w:t>
      </w:r>
    </w:p>
    <w:p w14:paraId="74D81304" w14:textId="77777777" w:rsidR="00C212B4" w:rsidRDefault="00C212B4">
      <w:pPr>
        <w:spacing w:after="0" w:line="240" w:lineRule="auto"/>
        <w:jc w:val="both"/>
      </w:pPr>
    </w:p>
    <w:p w14:paraId="205E87C7" w14:textId="77777777" w:rsidR="00C212B4" w:rsidRDefault="00506D78">
      <w:pPr>
        <w:spacing w:after="0" w:line="240" w:lineRule="auto"/>
        <w:jc w:val="center"/>
      </w:pPr>
      <w:r>
        <w:rPr>
          <w:rFonts w:ascii="Times New Roman" w:hAnsi="Times New Roman"/>
          <w:b/>
        </w:rPr>
        <w:t xml:space="preserve">Tabel IV. </w:t>
      </w:r>
      <w:r>
        <w:rPr>
          <w:rFonts w:ascii="Times New Roman" w:hAnsi="Times New Roman"/>
        </w:rPr>
        <w:t>Hasil Uji Organoleptik</w:t>
      </w:r>
    </w:p>
    <w:tbl>
      <w:tblPr>
        <w:tblW w:w="8000" w:type="dxa"/>
        <w:jc w:val="center"/>
        <w:tblLayout w:type="fixed"/>
        <w:tblLook w:val="04A0" w:firstRow="1" w:lastRow="0" w:firstColumn="1" w:lastColumn="0" w:noHBand="0" w:noVBand="1"/>
      </w:tblPr>
      <w:tblGrid>
        <w:gridCol w:w="2000"/>
        <w:gridCol w:w="1500"/>
        <w:gridCol w:w="1500"/>
        <w:gridCol w:w="1500"/>
        <w:gridCol w:w="1500"/>
      </w:tblGrid>
      <w:tr w:rsidR="00C212B4" w14:paraId="125DED24" w14:textId="77777777">
        <w:trPr>
          <w:jc w:val="center"/>
        </w:trPr>
        <w:tc>
          <w:tcPr>
            <w:tcW w:w="2000" w:type="dxa"/>
            <w:tcBorders>
              <w:top w:val="single" w:sz="4" w:space="0" w:color="000000"/>
              <w:left w:val="nil"/>
              <w:bottom w:val="single" w:sz="4" w:space="0" w:color="000000"/>
              <w:right w:val="nil"/>
            </w:tcBorders>
            <w:tcMar>
              <w:top w:w="40" w:type="dxa"/>
              <w:bottom w:w="40" w:type="dxa"/>
            </w:tcMar>
          </w:tcPr>
          <w:p w14:paraId="658B9291" w14:textId="77777777" w:rsidR="00C212B4" w:rsidRDefault="00506D78">
            <w:pPr>
              <w:spacing w:after="0" w:line="240" w:lineRule="auto"/>
              <w:jc w:val="center"/>
            </w:pPr>
            <w:r>
              <w:rPr>
                <w:rFonts w:ascii="Times New Roman" w:hAnsi="Times New Roman"/>
                <w:b/>
                <w:sz w:val="20"/>
                <w:szCs w:val="20"/>
              </w:rPr>
              <w:t>Parameter</w:t>
            </w:r>
          </w:p>
        </w:tc>
        <w:tc>
          <w:tcPr>
            <w:tcW w:w="1500" w:type="dxa"/>
            <w:tcBorders>
              <w:top w:val="single" w:sz="4" w:space="0" w:color="000000"/>
              <w:left w:val="nil"/>
              <w:bottom w:val="single" w:sz="4" w:space="0" w:color="000000"/>
              <w:right w:val="nil"/>
            </w:tcBorders>
            <w:tcMar>
              <w:top w:w="40" w:type="dxa"/>
              <w:bottom w:w="40" w:type="dxa"/>
            </w:tcMar>
          </w:tcPr>
          <w:p w14:paraId="3682A423" w14:textId="77777777" w:rsidR="00C212B4" w:rsidRDefault="00506D78">
            <w:pPr>
              <w:spacing w:after="0" w:line="240" w:lineRule="auto"/>
              <w:jc w:val="center"/>
            </w:pPr>
            <w:r>
              <w:rPr>
                <w:rFonts w:ascii="Times New Roman" w:hAnsi="Times New Roman"/>
                <w:b/>
                <w:sz w:val="20"/>
                <w:szCs w:val="20"/>
              </w:rPr>
              <w:t>F0</w:t>
            </w:r>
          </w:p>
        </w:tc>
        <w:tc>
          <w:tcPr>
            <w:tcW w:w="1500" w:type="dxa"/>
            <w:tcBorders>
              <w:top w:val="single" w:sz="4" w:space="0" w:color="000000"/>
              <w:left w:val="nil"/>
              <w:bottom w:val="single" w:sz="4" w:space="0" w:color="000000"/>
              <w:right w:val="nil"/>
            </w:tcBorders>
            <w:tcMar>
              <w:top w:w="40" w:type="dxa"/>
              <w:bottom w:w="40" w:type="dxa"/>
            </w:tcMar>
          </w:tcPr>
          <w:p w14:paraId="4CDF95ED" w14:textId="77777777" w:rsidR="00C212B4" w:rsidRDefault="00506D78">
            <w:pPr>
              <w:spacing w:after="0" w:line="240" w:lineRule="auto"/>
              <w:jc w:val="center"/>
            </w:pPr>
            <w:r>
              <w:rPr>
                <w:rFonts w:ascii="Times New Roman" w:hAnsi="Times New Roman"/>
                <w:b/>
                <w:sz w:val="20"/>
                <w:szCs w:val="20"/>
              </w:rPr>
              <w:t>F1</w:t>
            </w:r>
          </w:p>
        </w:tc>
        <w:tc>
          <w:tcPr>
            <w:tcW w:w="1500" w:type="dxa"/>
            <w:tcBorders>
              <w:top w:val="single" w:sz="4" w:space="0" w:color="000000"/>
              <w:left w:val="nil"/>
              <w:bottom w:val="single" w:sz="4" w:space="0" w:color="000000"/>
              <w:right w:val="nil"/>
            </w:tcBorders>
            <w:tcMar>
              <w:top w:w="40" w:type="dxa"/>
              <w:bottom w:w="40" w:type="dxa"/>
            </w:tcMar>
          </w:tcPr>
          <w:p w14:paraId="38877C51" w14:textId="77777777" w:rsidR="00C212B4" w:rsidRDefault="00506D78">
            <w:pPr>
              <w:spacing w:after="0" w:line="240" w:lineRule="auto"/>
              <w:jc w:val="center"/>
            </w:pPr>
            <w:r>
              <w:rPr>
                <w:rFonts w:ascii="Times New Roman" w:hAnsi="Times New Roman"/>
                <w:b/>
                <w:sz w:val="20"/>
                <w:szCs w:val="20"/>
              </w:rPr>
              <w:t>F2</w:t>
            </w:r>
          </w:p>
        </w:tc>
        <w:tc>
          <w:tcPr>
            <w:tcW w:w="1500" w:type="dxa"/>
            <w:tcBorders>
              <w:top w:val="single" w:sz="4" w:space="0" w:color="000000"/>
              <w:left w:val="nil"/>
              <w:bottom w:val="single" w:sz="4" w:space="0" w:color="000000"/>
              <w:right w:val="nil"/>
            </w:tcBorders>
            <w:tcMar>
              <w:top w:w="40" w:type="dxa"/>
              <w:bottom w:w="40" w:type="dxa"/>
            </w:tcMar>
          </w:tcPr>
          <w:p w14:paraId="40B8F363" w14:textId="77777777" w:rsidR="00C212B4" w:rsidRDefault="00506D78">
            <w:pPr>
              <w:spacing w:after="0" w:line="240" w:lineRule="auto"/>
              <w:jc w:val="center"/>
            </w:pPr>
            <w:r>
              <w:rPr>
                <w:rFonts w:ascii="Times New Roman" w:hAnsi="Times New Roman"/>
                <w:b/>
                <w:sz w:val="20"/>
                <w:szCs w:val="20"/>
              </w:rPr>
              <w:t>F3</w:t>
            </w:r>
          </w:p>
        </w:tc>
      </w:tr>
      <w:tr w:rsidR="00C212B4" w14:paraId="2B18AE70" w14:textId="77777777">
        <w:trPr>
          <w:jc w:val="center"/>
        </w:trPr>
        <w:tc>
          <w:tcPr>
            <w:tcW w:w="2000" w:type="dxa"/>
            <w:tcBorders>
              <w:top w:val="nil"/>
              <w:left w:val="nil"/>
              <w:bottom w:val="nil"/>
              <w:right w:val="nil"/>
            </w:tcBorders>
            <w:tcMar>
              <w:top w:w="40" w:type="dxa"/>
              <w:bottom w:w="40" w:type="dxa"/>
            </w:tcMar>
          </w:tcPr>
          <w:p w14:paraId="385F3F31" w14:textId="77777777" w:rsidR="00C212B4" w:rsidRDefault="00506D78">
            <w:pPr>
              <w:spacing w:after="0" w:line="240" w:lineRule="auto"/>
              <w:jc w:val="center"/>
            </w:pPr>
            <w:r>
              <w:rPr>
                <w:rFonts w:ascii="Times New Roman" w:hAnsi="Times New Roman"/>
                <w:sz w:val="20"/>
                <w:szCs w:val="20"/>
              </w:rPr>
              <w:t>Warna</w:t>
            </w:r>
          </w:p>
        </w:tc>
        <w:tc>
          <w:tcPr>
            <w:tcW w:w="1500" w:type="dxa"/>
            <w:tcBorders>
              <w:top w:val="nil"/>
              <w:left w:val="nil"/>
              <w:bottom w:val="nil"/>
              <w:right w:val="nil"/>
            </w:tcBorders>
            <w:tcMar>
              <w:top w:w="40" w:type="dxa"/>
              <w:bottom w:w="40" w:type="dxa"/>
            </w:tcMar>
          </w:tcPr>
          <w:p w14:paraId="39080EB9" w14:textId="77777777" w:rsidR="00C212B4" w:rsidRDefault="00506D78">
            <w:pPr>
              <w:spacing w:after="0" w:line="240" w:lineRule="auto"/>
              <w:jc w:val="center"/>
            </w:pPr>
            <w:r>
              <w:rPr>
                <w:rFonts w:ascii="Times New Roman" w:hAnsi="Times New Roman"/>
                <w:sz w:val="20"/>
                <w:szCs w:val="20"/>
              </w:rPr>
              <w:t>Putih</w:t>
            </w:r>
          </w:p>
        </w:tc>
        <w:tc>
          <w:tcPr>
            <w:tcW w:w="1500" w:type="dxa"/>
            <w:tcBorders>
              <w:top w:val="nil"/>
              <w:left w:val="nil"/>
              <w:bottom w:val="nil"/>
              <w:right w:val="nil"/>
            </w:tcBorders>
            <w:tcMar>
              <w:top w:w="40" w:type="dxa"/>
              <w:bottom w:w="40" w:type="dxa"/>
            </w:tcMar>
          </w:tcPr>
          <w:p w14:paraId="05299378" w14:textId="77777777" w:rsidR="00C212B4" w:rsidRDefault="00506D78">
            <w:pPr>
              <w:spacing w:after="0" w:line="240" w:lineRule="auto"/>
              <w:jc w:val="center"/>
            </w:pPr>
            <w:r>
              <w:rPr>
                <w:rFonts w:ascii="Times New Roman" w:hAnsi="Times New Roman"/>
                <w:sz w:val="20"/>
                <w:szCs w:val="20"/>
              </w:rPr>
              <w:t>Coklat</w:t>
            </w:r>
          </w:p>
        </w:tc>
        <w:tc>
          <w:tcPr>
            <w:tcW w:w="1500" w:type="dxa"/>
            <w:tcBorders>
              <w:top w:val="nil"/>
              <w:left w:val="nil"/>
              <w:bottom w:val="nil"/>
              <w:right w:val="nil"/>
            </w:tcBorders>
            <w:tcMar>
              <w:top w:w="40" w:type="dxa"/>
              <w:bottom w:w="40" w:type="dxa"/>
            </w:tcMar>
          </w:tcPr>
          <w:p w14:paraId="270B2847" w14:textId="77777777" w:rsidR="00C212B4" w:rsidRDefault="00506D78">
            <w:pPr>
              <w:spacing w:after="0" w:line="240" w:lineRule="auto"/>
              <w:jc w:val="center"/>
            </w:pPr>
            <w:r>
              <w:rPr>
                <w:rFonts w:ascii="Times New Roman" w:hAnsi="Times New Roman"/>
                <w:sz w:val="20"/>
                <w:szCs w:val="20"/>
              </w:rPr>
              <w:t>Hijau</w:t>
            </w:r>
          </w:p>
        </w:tc>
        <w:tc>
          <w:tcPr>
            <w:tcW w:w="1500" w:type="dxa"/>
            <w:tcBorders>
              <w:top w:val="nil"/>
              <w:left w:val="nil"/>
              <w:bottom w:val="nil"/>
              <w:right w:val="nil"/>
            </w:tcBorders>
            <w:tcMar>
              <w:top w:w="40" w:type="dxa"/>
              <w:bottom w:w="40" w:type="dxa"/>
            </w:tcMar>
          </w:tcPr>
          <w:p w14:paraId="721502C8" w14:textId="77777777" w:rsidR="00C212B4" w:rsidRDefault="00506D78">
            <w:pPr>
              <w:spacing w:after="0" w:line="240" w:lineRule="auto"/>
              <w:jc w:val="center"/>
            </w:pPr>
            <w:r>
              <w:rPr>
                <w:rFonts w:ascii="Times New Roman" w:hAnsi="Times New Roman"/>
                <w:sz w:val="20"/>
                <w:szCs w:val="20"/>
              </w:rPr>
              <w:t>Hijau tua</w:t>
            </w:r>
          </w:p>
        </w:tc>
      </w:tr>
      <w:tr w:rsidR="00C212B4" w14:paraId="57B156C3" w14:textId="77777777">
        <w:trPr>
          <w:jc w:val="center"/>
        </w:trPr>
        <w:tc>
          <w:tcPr>
            <w:tcW w:w="2000" w:type="dxa"/>
            <w:tcBorders>
              <w:top w:val="nil"/>
              <w:left w:val="nil"/>
              <w:bottom w:val="single" w:sz="4" w:space="0" w:color="000000"/>
              <w:right w:val="nil"/>
            </w:tcBorders>
            <w:tcMar>
              <w:top w:w="40" w:type="dxa"/>
              <w:bottom w:w="40" w:type="dxa"/>
            </w:tcMar>
          </w:tcPr>
          <w:p w14:paraId="6CE8DB39" w14:textId="77777777" w:rsidR="00C212B4" w:rsidRDefault="00506D78">
            <w:pPr>
              <w:spacing w:after="0" w:line="240" w:lineRule="auto"/>
              <w:jc w:val="center"/>
            </w:pPr>
            <w:r>
              <w:rPr>
                <w:rFonts w:ascii="Times New Roman" w:hAnsi="Times New Roman"/>
                <w:sz w:val="20"/>
                <w:szCs w:val="20"/>
              </w:rPr>
              <w:t>Bau</w:t>
            </w:r>
          </w:p>
        </w:tc>
        <w:tc>
          <w:tcPr>
            <w:tcW w:w="1500" w:type="dxa"/>
            <w:tcBorders>
              <w:top w:val="nil"/>
              <w:left w:val="nil"/>
              <w:bottom w:val="single" w:sz="4" w:space="0" w:color="000000"/>
              <w:right w:val="nil"/>
            </w:tcBorders>
            <w:tcMar>
              <w:top w:w="40" w:type="dxa"/>
              <w:bottom w:w="40" w:type="dxa"/>
            </w:tcMar>
          </w:tcPr>
          <w:p w14:paraId="3C2F000F" w14:textId="77777777" w:rsidR="00C212B4" w:rsidRDefault="00506D78">
            <w:pPr>
              <w:spacing w:after="0" w:line="240" w:lineRule="auto"/>
              <w:jc w:val="center"/>
            </w:pPr>
            <w:r>
              <w:rPr>
                <w:rFonts w:ascii="Times New Roman" w:hAnsi="Times New Roman"/>
                <w:sz w:val="20"/>
                <w:szCs w:val="20"/>
              </w:rPr>
              <w:t>Tidak berbau</w:t>
            </w:r>
          </w:p>
        </w:tc>
        <w:tc>
          <w:tcPr>
            <w:tcW w:w="1500" w:type="dxa"/>
            <w:tcBorders>
              <w:top w:val="nil"/>
              <w:left w:val="nil"/>
              <w:bottom w:val="single" w:sz="4" w:space="0" w:color="000000"/>
              <w:right w:val="nil"/>
            </w:tcBorders>
            <w:tcMar>
              <w:top w:w="40" w:type="dxa"/>
              <w:bottom w:w="40" w:type="dxa"/>
            </w:tcMar>
          </w:tcPr>
          <w:p w14:paraId="72221E15" w14:textId="77777777" w:rsidR="00C212B4" w:rsidRDefault="00506D78">
            <w:pPr>
              <w:spacing w:after="0" w:line="240" w:lineRule="auto"/>
              <w:jc w:val="center"/>
            </w:pPr>
            <w:r>
              <w:rPr>
                <w:rFonts w:ascii="Times New Roman" w:hAnsi="Times New Roman"/>
                <w:sz w:val="20"/>
                <w:szCs w:val="20"/>
              </w:rPr>
              <w:t>Aromatik</w:t>
            </w:r>
          </w:p>
        </w:tc>
        <w:tc>
          <w:tcPr>
            <w:tcW w:w="1500" w:type="dxa"/>
            <w:tcBorders>
              <w:top w:val="nil"/>
              <w:left w:val="nil"/>
              <w:bottom w:val="single" w:sz="4" w:space="0" w:color="000000"/>
              <w:right w:val="nil"/>
            </w:tcBorders>
            <w:tcMar>
              <w:top w:w="40" w:type="dxa"/>
              <w:bottom w:w="40" w:type="dxa"/>
            </w:tcMar>
          </w:tcPr>
          <w:p w14:paraId="21E8F548" w14:textId="77777777" w:rsidR="00C212B4" w:rsidRDefault="00506D78">
            <w:pPr>
              <w:spacing w:after="0" w:line="240" w:lineRule="auto"/>
              <w:jc w:val="center"/>
            </w:pPr>
            <w:r>
              <w:rPr>
                <w:rFonts w:ascii="Times New Roman" w:hAnsi="Times New Roman"/>
                <w:sz w:val="20"/>
                <w:szCs w:val="20"/>
              </w:rPr>
              <w:t>Aromatik</w:t>
            </w:r>
          </w:p>
        </w:tc>
        <w:tc>
          <w:tcPr>
            <w:tcW w:w="1500" w:type="dxa"/>
            <w:tcBorders>
              <w:top w:val="nil"/>
              <w:left w:val="nil"/>
              <w:bottom w:val="single" w:sz="4" w:space="0" w:color="000000"/>
              <w:right w:val="nil"/>
            </w:tcBorders>
            <w:tcMar>
              <w:top w:w="40" w:type="dxa"/>
              <w:bottom w:w="40" w:type="dxa"/>
            </w:tcMar>
          </w:tcPr>
          <w:p w14:paraId="01168322" w14:textId="77777777" w:rsidR="00C212B4" w:rsidRDefault="00506D78">
            <w:pPr>
              <w:spacing w:after="0" w:line="240" w:lineRule="auto"/>
              <w:jc w:val="center"/>
            </w:pPr>
            <w:r>
              <w:rPr>
                <w:rFonts w:ascii="Times New Roman" w:hAnsi="Times New Roman"/>
                <w:sz w:val="20"/>
                <w:szCs w:val="20"/>
              </w:rPr>
              <w:t>Aromatik</w:t>
            </w:r>
          </w:p>
        </w:tc>
      </w:tr>
    </w:tbl>
    <w:p w14:paraId="495A6583" w14:textId="77777777" w:rsidR="00C212B4" w:rsidRDefault="00C212B4">
      <w:pPr>
        <w:spacing w:after="0" w:line="240" w:lineRule="auto"/>
        <w:jc w:val="both"/>
      </w:pPr>
    </w:p>
    <w:p w14:paraId="2BF51C65" w14:textId="77777777" w:rsidR="00C212B4" w:rsidRDefault="00506D78">
      <w:pPr>
        <w:spacing w:after="0" w:line="240" w:lineRule="auto"/>
        <w:ind w:firstLine="720"/>
        <w:jc w:val="both"/>
      </w:pPr>
      <w:r>
        <w:rPr>
          <w:rFonts w:ascii="Times New Roman" w:hAnsi="Times New Roman"/>
        </w:rPr>
        <w:t>Berdasarkan hasil pengujian organoleptik pada Tabel IV, keempat formula losion menunjukkan karakteristik yang berbeda. F0 sebagai kontrol negatif berwarna putih dan tidak berbau, sesuai dengan karakteristik basis losion tanpa penambahan ekstrak. F1, F2, dan F3 memiliki bau aromatik khas ekstrak daun salam. Warna yang terlihat pada pengamatan ialah warna putih pada F0, warna coklat pada F1, warna hijau pada F2, serta warna hijau tua pada F3. Warna setiap formula semakin gelap seiring dengan meningkatnya konsentrasi ekstrak daun salam yang ditambahkan, yang berpengaruh pada intensitas warna lotion yang dihasilkan. Hal ini menunjukkan bahwa semakin tinggi konsentrasi ekstrak, semakin pekat warna hijau yang dihasilkan karena kandungan klorofil dan senyawa fenolik dalam ekstrak.</w:t>
      </w:r>
    </w:p>
    <w:p w14:paraId="754F254E" w14:textId="77777777" w:rsidR="00C212B4" w:rsidRDefault="00C212B4">
      <w:pPr>
        <w:spacing w:after="0" w:line="240" w:lineRule="auto"/>
        <w:jc w:val="both"/>
      </w:pPr>
    </w:p>
    <w:p w14:paraId="785720A3" w14:textId="77777777" w:rsidR="00C212B4" w:rsidRDefault="00506D78">
      <w:pPr>
        <w:spacing w:after="0" w:line="240" w:lineRule="auto"/>
      </w:pPr>
      <w:r>
        <w:rPr>
          <w:rFonts w:ascii="Times New Roman" w:hAnsi="Times New Roman"/>
          <w:b/>
        </w:rPr>
        <w:t>Uji Homogenitas</w:t>
      </w:r>
    </w:p>
    <w:p w14:paraId="418BFE6F" w14:textId="77777777" w:rsidR="00C212B4" w:rsidRDefault="00506D78">
      <w:pPr>
        <w:spacing w:after="0" w:line="240" w:lineRule="auto"/>
        <w:ind w:firstLine="720"/>
        <w:jc w:val="both"/>
      </w:pPr>
      <w:r>
        <w:rPr>
          <w:rFonts w:ascii="Times New Roman" w:hAnsi="Times New Roman"/>
        </w:rPr>
        <w:t xml:space="preserve">Seluruh formula (F0–F3) menunjukkan hasil homogen, tidak terlihat adanya gumpalan atau butiran kasar dalam campuran. Hal ini sesuai dengan persyaratan bahwa obat topikal harus bebas partikel dan memiliki komposisi homogen, sebagaimana dinyatakan dalam Farmakope Indonesia Edisi ke-4. Konsistensi dan keseragaman lotion ini dicapai dengan mencampurkan bahan-bahan secara terus-menerus dan konsisten. Hal ini menggambarkan bahan aktif </w:t>
      </w:r>
      <w:r>
        <w:rPr>
          <w:rFonts w:ascii="Times New Roman" w:hAnsi="Times New Roman"/>
        </w:rPr>
        <w:lastRenderedPageBreak/>
        <w:t>terdistribusi secara merata dalam bahan dasar, sehingga formulasi homogen menjamin kualitas tinggi dengan memastikan semua bagian formulasi mengandung jumlah bahan aktif yang sama [13].</w:t>
      </w:r>
    </w:p>
    <w:p w14:paraId="32ACAD7C" w14:textId="77777777" w:rsidR="00C212B4" w:rsidRDefault="00C212B4">
      <w:pPr>
        <w:spacing w:after="0" w:line="240" w:lineRule="auto"/>
        <w:jc w:val="both"/>
      </w:pPr>
    </w:p>
    <w:p w14:paraId="25883AA0" w14:textId="77777777" w:rsidR="00C212B4" w:rsidRDefault="00506D78">
      <w:pPr>
        <w:spacing w:after="0" w:line="240" w:lineRule="auto"/>
      </w:pPr>
      <w:r>
        <w:rPr>
          <w:rFonts w:ascii="Times New Roman" w:hAnsi="Times New Roman"/>
          <w:b/>
        </w:rPr>
        <w:t>Uji pH</w:t>
      </w:r>
    </w:p>
    <w:p w14:paraId="763DD806" w14:textId="77777777" w:rsidR="00C212B4" w:rsidRDefault="00506D78">
      <w:pPr>
        <w:spacing w:after="0" w:line="240" w:lineRule="auto"/>
        <w:ind w:firstLine="720"/>
        <w:jc w:val="both"/>
      </w:pPr>
      <w:r>
        <w:rPr>
          <w:rFonts w:ascii="Times New Roman" w:hAnsi="Times New Roman"/>
        </w:rPr>
        <w:t>Hasil uji pH sediaan lotion disajikan pada Tabel V.</w:t>
      </w:r>
    </w:p>
    <w:p w14:paraId="3D955E75" w14:textId="77777777" w:rsidR="00C212B4" w:rsidRDefault="00C212B4">
      <w:pPr>
        <w:spacing w:after="0" w:line="240" w:lineRule="auto"/>
        <w:jc w:val="both"/>
      </w:pPr>
    </w:p>
    <w:p w14:paraId="26558725" w14:textId="77777777" w:rsidR="00C212B4" w:rsidRDefault="00506D78">
      <w:pPr>
        <w:spacing w:after="0" w:line="240" w:lineRule="auto"/>
        <w:jc w:val="center"/>
      </w:pPr>
      <w:r>
        <w:rPr>
          <w:rFonts w:ascii="Times New Roman" w:hAnsi="Times New Roman"/>
          <w:b/>
        </w:rPr>
        <w:t xml:space="preserve">Tabel V. </w:t>
      </w:r>
      <w:r>
        <w:rPr>
          <w:rFonts w:ascii="Times New Roman" w:hAnsi="Times New Roman"/>
        </w:rPr>
        <w:t>Hasil Uji pH</w:t>
      </w:r>
    </w:p>
    <w:tbl>
      <w:tblPr>
        <w:tblW w:w="8000" w:type="dxa"/>
        <w:jc w:val="center"/>
        <w:tblLayout w:type="fixed"/>
        <w:tblLook w:val="04A0" w:firstRow="1" w:lastRow="0" w:firstColumn="1" w:lastColumn="0" w:noHBand="0" w:noVBand="1"/>
      </w:tblPr>
      <w:tblGrid>
        <w:gridCol w:w="2000"/>
        <w:gridCol w:w="1500"/>
        <w:gridCol w:w="1500"/>
        <w:gridCol w:w="1500"/>
        <w:gridCol w:w="1500"/>
      </w:tblGrid>
      <w:tr w:rsidR="00C212B4" w14:paraId="2D60D65F" w14:textId="77777777">
        <w:trPr>
          <w:jc w:val="center"/>
        </w:trPr>
        <w:tc>
          <w:tcPr>
            <w:tcW w:w="2000" w:type="dxa"/>
            <w:tcBorders>
              <w:top w:val="single" w:sz="4" w:space="0" w:color="000000"/>
              <w:left w:val="nil"/>
              <w:bottom w:val="single" w:sz="4" w:space="0" w:color="000000"/>
              <w:right w:val="nil"/>
            </w:tcBorders>
            <w:tcMar>
              <w:top w:w="40" w:type="dxa"/>
              <w:bottom w:w="40" w:type="dxa"/>
            </w:tcMar>
          </w:tcPr>
          <w:p w14:paraId="3A2E6BB6" w14:textId="77777777" w:rsidR="00C212B4" w:rsidRDefault="00506D78">
            <w:pPr>
              <w:spacing w:after="0" w:line="240" w:lineRule="auto"/>
              <w:jc w:val="center"/>
            </w:pPr>
            <w:r>
              <w:rPr>
                <w:rFonts w:ascii="Times New Roman" w:hAnsi="Times New Roman"/>
                <w:b/>
                <w:sz w:val="20"/>
                <w:szCs w:val="20"/>
              </w:rPr>
              <w:t>Parameter</w:t>
            </w:r>
          </w:p>
        </w:tc>
        <w:tc>
          <w:tcPr>
            <w:tcW w:w="1500" w:type="dxa"/>
            <w:tcBorders>
              <w:top w:val="single" w:sz="4" w:space="0" w:color="000000"/>
              <w:left w:val="nil"/>
              <w:bottom w:val="single" w:sz="4" w:space="0" w:color="000000"/>
              <w:right w:val="nil"/>
            </w:tcBorders>
            <w:tcMar>
              <w:top w:w="40" w:type="dxa"/>
              <w:bottom w:w="40" w:type="dxa"/>
            </w:tcMar>
          </w:tcPr>
          <w:p w14:paraId="21E6F3B8" w14:textId="77777777" w:rsidR="00C212B4" w:rsidRDefault="00506D78">
            <w:pPr>
              <w:spacing w:after="0" w:line="240" w:lineRule="auto"/>
              <w:jc w:val="center"/>
            </w:pPr>
            <w:r>
              <w:rPr>
                <w:rFonts w:ascii="Times New Roman" w:hAnsi="Times New Roman"/>
                <w:b/>
                <w:sz w:val="20"/>
                <w:szCs w:val="20"/>
              </w:rPr>
              <w:t>F0</w:t>
            </w:r>
          </w:p>
        </w:tc>
        <w:tc>
          <w:tcPr>
            <w:tcW w:w="1500" w:type="dxa"/>
            <w:tcBorders>
              <w:top w:val="single" w:sz="4" w:space="0" w:color="000000"/>
              <w:left w:val="nil"/>
              <w:bottom w:val="single" w:sz="4" w:space="0" w:color="000000"/>
              <w:right w:val="nil"/>
            </w:tcBorders>
            <w:tcMar>
              <w:top w:w="40" w:type="dxa"/>
              <w:bottom w:w="40" w:type="dxa"/>
            </w:tcMar>
          </w:tcPr>
          <w:p w14:paraId="3420A213" w14:textId="77777777" w:rsidR="00C212B4" w:rsidRDefault="00506D78">
            <w:pPr>
              <w:spacing w:after="0" w:line="240" w:lineRule="auto"/>
              <w:jc w:val="center"/>
            </w:pPr>
            <w:r>
              <w:rPr>
                <w:rFonts w:ascii="Times New Roman" w:hAnsi="Times New Roman"/>
                <w:b/>
                <w:sz w:val="20"/>
                <w:szCs w:val="20"/>
              </w:rPr>
              <w:t>F1</w:t>
            </w:r>
          </w:p>
        </w:tc>
        <w:tc>
          <w:tcPr>
            <w:tcW w:w="1500" w:type="dxa"/>
            <w:tcBorders>
              <w:top w:val="single" w:sz="4" w:space="0" w:color="000000"/>
              <w:left w:val="nil"/>
              <w:bottom w:val="single" w:sz="4" w:space="0" w:color="000000"/>
              <w:right w:val="nil"/>
            </w:tcBorders>
            <w:tcMar>
              <w:top w:w="40" w:type="dxa"/>
              <w:bottom w:w="40" w:type="dxa"/>
            </w:tcMar>
          </w:tcPr>
          <w:p w14:paraId="62F690A3" w14:textId="77777777" w:rsidR="00C212B4" w:rsidRDefault="00506D78">
            <w:pPr>
              <w:spacing w:after="0" w:line="240" w:lineRule="auto"/>
              <w:jc w:val="center"/>
            </w:pPr>
            <w:r>
              <w:rPr>
                <w:rFonts w:ascii="Times New Roman" w:hAnsi="Times New Roman"/>
                <w:b/>
                <w:sz w:val="20"/>
                <w:szCs w:val="20"/>
              </w:rPr>
              <w:t>F2</w:t>
            </w:r>
          </w:p>
        </w:tc>
        <w:tc>
          <w:tcPr>
            <w:tcW w:w="1500" w:type="dxa"/>
            <w:tcBorders>
              <w:top w:val="single" w:sz="4" w:space="0" w:color="000000"/>
              <w:left w:val="nil"/>
              <w:bottom w:val="single" w:sz="4" w:space="0" w:color="000000"/>
              <w:right w:val="nil"/>
            </w:tcBorders>
            <w:tcMar>
              <w:top w:w="40" w:type="dxa"/>
              <w:bottom w:w="40" w:type="dxa"/>
            </w:tcMar>
          </w:tcPr>
          <w:p w14:paraId="28179FF9" w14:textId="77777777" w:rsidR="00C212B4" w:rsidRDefault="00506D78">
            <w:pPr>
              <w:spacing w:after="0" w:line="240" w:lineRule="auto"/>
              <w:jc w:val="center"/>
            </w:pPr>
            <w:r>
              <w:rPr>
                <w:rFonts w:ascii="Times New Roman" w:hAnsi="Times New Roman"/>
                <w:b/>
                <w:sz w:val="20"/>
                <w:szCs w:val="20"/>
              </w:rPr>
              <w:t>F3</w:t>
            </w:r>
          </w:p>
        </w:tc>
      </w:tr>
      <w:tr w:rsidR="00C212B4" w14:paraId="1812959C" w14:textId="77777777">
        <w:trPr>
          <w:jc w:val="center"/>
        </w:trPr>
        <w:tc>
          <w:tcPr>
            <w:tcW w:w="2000" w:type="dxa"/>
            <w:tcBorders>
              <w:top w:val="nil"/>
              <w:left w:val="nil"/>
              <w:bottom w:val="single" w:sz="4" w:space="0" w:color="000000"/>
              <w:right w:val="nil"/>
            </w:tcBorders>
            <w:tcMar>
              <w:top w:w="40" w:type="dxa"/>
              <w:bottom w:w="40" w:type="dxa"/>
            </w:tcMar>
          </w:tcPr>
          <w:p w14:paraId="770CB5DA" w14:textId="77777777" w:rsidR="00C212B4" w:rsidRDefault="00506D78">
            <w:pPr>
              <w:spacing w:after="0" w:line="240" w:lineRule="auto"/>
              <w:jc w:val="center"/>
            </w:pPr>
            <w:r>
              <w:rPr>
                <w:rFonts w:ascii="Times New Roman" w:hAnsi="Times New Roman"/>
                <w:sz w:val="20"/>
                <w:szCs w:val="20"/>
              </w:rPr>
              <w:t>Hasil pH</w:t>
            </w:r>
          </w:p>
        </w:tc>
        <w:tc>
          <w:tcPr>
            <w:tcW w:w="1500" w:type="dxa"/>
            <w:tcBorders>
              <w:top w:val="nil"/>
              <w:left w:val="nil"/>
              <w:bottom w:val="single" w:sz="4" w:space="0" w:color="000000"/>
              <w:right w:val="nil"/>
            </w:tcBorders>
            <w:tcMar>
              <w:top w:w="40" w:type="dxa"/>
              <w:bottom w:w="40" w:type="dxa"/>
            </w:tcMar>
          </w:tcPr>
          <w:p w14:paraId="3DA96701" w14:textId="77777777" w:rsidR="00C212B4" w:rsidRDefault="00506D78">
            <w:pPr>
              <w:spacing w:after="0" w:line="240" w:lineRule="auto"/>
              <w:jc w:val="center"/>
            </w:pPr>
            <w:r>
              <w:rPr>
                <w:rFonts w:ascii="Times New Roman" w:hAnsi="Times New Roman"/>
                <w:sz w:val="20"/>
                <w:szCs w:val="20"/>
              </w:rPr>
              <w:t>6,99</w:t>
            </w:r>
          </w:p>
        </w:tc>
        <w:tc>
          <w:tcPr>
            <w:tcW w:w="1500" w:type="dxa"/>
            <w:tcBorders>
              <w:top w:val="nil"/>
              <w:left w:val="nil"/>
              <w:bottom w:val="single" w:sz="4" w:space="0" w:color="000000"/>
              <w:right w:val="nil"/>
            </w:tcBorders>
            <w:tcMar>
              <w:top w:w="40" w:type="dxa"/>
              <w:bottom w:w="40" w:type="dxa"/>
            </w:tcMar>
          </w:tcPr>
          <w:p w14:paraId="26E1601D" w14:textId="77777777" w:rsidR="00C212B4" w:rsidRDefault="00506D78">
            <w:pPr>
              <w:spacing w:after="0" w:line="240" w:lineRule="auto"/>
              <w:jc w:val="center"/>
            </w:pPr>
            <w:r>
              <w:rPr>
                <w:rFonts w:ascii="Times New Roman" w:hAnsi="Times New Roman"/>
                <w:sz w:val="20"/>
                <w:szCs w:val="20"/>
              </w:rPr>
              <w:t>6,82</w:t>
            </w:r>
          </w:p>
        </w:tc>
        <w:tc>
          <w:tcPr>
            <w:tcW w:w="1500" w:type="dxa"/>
            <w:tcBorders>
              <w:top w:val="nil"/>
              <w:left w:val="nil"/>
              <w:bottom w:val="single" w:sz="4" w:space="0" w:color="000000"/>
              <w:right w:val="nil"/>
            </w:tcBorders>
            <w:tcMar>
              <w:top w:w="40" w:type="dxa"/>
              <w:bottom w:w="40" w:type="dxa"/>
            </w:tcMar>
          </w:tcPr>
          <w:p w14:paraId="2F310EB4" w14:textId="77777777" w:rsidR="00C212B4" w:rsidRDefault="00506D78">
            <w:pPr>
              <w:spacing w:after="0" w:line="240" w:lineRule="auto"/>
              <w:jc w:val="center"/>
            </w:pPr>
            <w:r>
              <w:rPr>
                <w:rFonts w:ascii="Times New Roman" w:hAnsi="Times New Roman"/>
                <w:sz w:val="20"/>
                <w:szCs w:val="20"/>
              </w:rPr>
              <w:t>6,95</w:t>
            </w:r>
          </w:p>
        </w:tc>
        <w:tc>
          <w:tcPr>
            <w:tcW w:w="1500" w:type="dxa"/>
            <w:tcBorders>
              <w:top w:val="nil"/>
              <w:left w:val="nil"/>
              <w:bottom w:val="single" w:sz="4" w:space="0" w:color="000000"/>
              <w:right w:val="nil"/>
            </w:tcBorders>
            <w:tcMar>
              <w:top w:w="40" w:type="dxa"/>
              <w:bottom w:w="40" w:type="dxa"/>
            </w:tcMar>
          </w:tcPr>
          <w:p w14:paraId="080DE4E3" w14:textId="77777777" w:rsidR="00C212B4" w:rsidRDefault="00506D78">
            <w:pPr>
              <w:spacing w:after="0" w:line="240" w:lineRule="auto"/>
              <w:jc w:val="center"/>
            </w:pPr>
            <w:r>
              <w:rPr>
                <w:rFonts w:ascii="Times New Roman" w:hAnsi="Times New Roman"/>
                <w:sz w:val="20"/>
                <w:szCs w:val="20"/>
              </w:rPr>
              <w:t>6,79</w:t>
            </w:r>
          </w:p>
        </w:tc>
      </w:tr>
    </w:tbl>
    <w:p w14:paraId="1C023D8B" w14:textId="77777777" w:rsidR="00C212B4" w:rsidRDefault="00C212B4">
      <w:pPr>
        <w:spacing w:after="0" w:line="240" w:lineRule="auto"/>
        <w:jc w:val="both"/>
      </w:pPr>
    </w:p>
    <w:p w14:paraId="1CFFB5FF" w14:textId="77777777" w:rsidR="00C212B4" w:rsidRDefault="00506D78">
      <w:pPr>
        <w:spacing w:after="0" w:line="240" w:lineRule="auto"/>
        <w:ind w:firstLine="720"/>
        <w:jc w:val="both"/>
      </w:pPr>
      <w:r>
        <w:rPr>
          <w:rFonts w:ascii="Times New Roman" w:hAnsi="Times New Roman"/>
        </w:rPr>
        <w:t>Nilai pH F0 adalah 6,99; F1 sebesar 6,82; F2 sebesar 6,95; dan F3 sebesar 6,79. Meskipun nilai pH sediaan losion dan pH kulit sedikit berbeda, keempat formulasi masih dalam batas yang dapat diterima karena berada dalam rentang yang ditentukan yaitu 4,5 hingga 8,0 [8]. Penurunan pH pada formula yang mengandung ekstrak daun salam disebabkan oleh sifat asam lemah dari senyawa-senyawa fenolik seperti flavonoid dan tanin yang terkandung dalam ekstrak.</w:t>
      </w:r>
    </w:p>
    <w:p w14:paraId="18F5A977" w14:textId="77777777" w:rsidR="00C212B4" w:rsidRDefault="00C212B4">
      <w:pPr>
        <w:spacing w:after="0" w:line="240" w:lineRule="auto"/>
        <w:jc w:val="both"/>
      </w:pPr>
    </w:p>
    <w:p w14:paraId="23730C0E" w14:textId="77777777" w:rsidR="00C212B4" w:rsidRDefault="00506D78">
      <w:pPr>
        <w:spacing w:after="0" w:line="240" w:lineRule="auto"/>
      </w:pPr>
      <w:r>
        <w:rPr>
          <w:rFonts w:ascii="Times New Roman" w:hAnsi="Times New Roman"/>
          <w:b/>
        </w:rPr>
        <w:t>Uji Daya Sebar</w:t>
      </w:r>
    </w:p>
    <w:p w14:paraId="0FA2360D" w14:textId="77777777" w:rsidR="00C212B4" w:rsidRDefault="00506D78">
      <w:pPr>
        <w:spacing w:after="0" w:line="240" w:lineRule="auto"/>
        <w:ind w:firstLine="720"/>
        <w:jc w:val="both"/>
      </w:pPr>
      <w:r>
        <w:rPr>
          <w:rFonts w:ascii="Times New Roman" w:hAnsi="Times New Roman"/>
        </w:rPr>
        <w:t>Hasil uji daya sebar sediaan lotion disajikan pada Tabel VI.</w:t>
      </w:r>
    </w:p>
    <w:p w14:paraId="5D0056B4" w14:textId="77777777" w:rsidR="00C212B4" w:rsidRDefault="00C212B4">
      <w:pPr>
        <w:spacing w:after="0" w:line="240" w:lineRule="auto"/>
        <w:jc w:val="both"/>
      </w:pPr>
    </w:p>
    <w:p w14:paraId="710B2A41" w14:textId="77777777" w:rsidR="00C212B4" w:rsidRDefault="00506D78">
      <w:pPr>
        <w:spacing w:after="0" w:line="240" w:lineRule="auto"/>
        <w:jc w:val="center"/>
      </w:pPr>
      <w:r>
        <w:rPr>
          <w:rFonts w:ascii="Times New Roman" w:hAnsi="Times New Roman"/>
          <w:b/>
        </w:rPr>
        <w:t xml:space="preserve">Tabel VI. </w:t>
      </w:r>
      <w:r>
        <w:rPr>
          <w:rFonts w:ascii="Times New Roman" w:hAnsi="Times New Roman"/>
        </w:rPr>
        <w:t>Hasil Uji Daya Sebar</w:t>
      </w:r>
    </w:p>
    <w:tbl>
      <w:tblPr>
        <w:tblW w:w="7400" w:type="dxa"/>
        <w:jc w:val="center"/>
        <w:tblLayout w:type="fixed"/>
        <w:tblLook w:val="04A0" w:firstRow="1" w:lastRow="0" w:firstColumn="1" w:lastColumn="0" w:noHBand="0" w:noVBand="1"/>
      </w:tblPr>
      <w:tblGrid>
        <w:gridCol w:w="1800"/>
        <w:gridCol w:w="1400"/>
        <w:gridCol w:w="1400"/>
        <w:gridCol w:w="1400"/>
        <w:gridCol w:w="1400"/>
      </w:tblGrid>
      <w:tr w:rsidR="00C212B4" w14:paraId="40A43A78" w14:textId="77777777">
        <w:trPr>
          <w:jc w:val="center"/>
        </w:trPr>
        <w:tc>
          <w:tcPr>
            <w:tcW w:w="1800" w:type="dxa"/>
            <w:tcBorders>
              <w:top w:val="single" w:sz="4" w:space="0" w:color="000000"/>
              <w:left w:val="nil"/>
              <w:bottom w:val="single" w:sz="4" w:space="0" w:color="000000"/>
              <w:right w:val="nil"/>
            </w:tcBorders>
            <w:tcMar>
              <w:top w:w="40" w:type="dxa"/>
              <w:bottom w:w="40" w:type="dxa"/>
            </w:tcMar>
          </w:tcPr>
          <w:p w14:paraId="5460EAE9" w14:textId="77777777" w:rsidR="00C212B4" w:rsidRDefault="00506D78">
            <w:pPr>
              <w:spacing w:after="0" w:line="240" w:lineRule="auto"/>
              <w:jc w:val="center"/>
            </w:pPr>
            <w:r>
              <w:rPr>
                <w:rFonts w:ascii="Times New Roman" w:hAnsi="Times New Roman"/>
                <w:b/>
                <w:sz w:val="20"/>
                <w:szCs w:val="20"/>
              </w:rPr>
              <w:t>Beban</w:t>
            </w:r>
          </w:p>
        </w:tc>
        <w:tc>
          <w:tcPr>
            <w:tcW w:w="1400" w:type="dxa"/>
            <w:tcBorders>
              <w:top w:val="single" w:sz="4" w:space="0" w:color="000000"/>
              <w:left w:val="nil"/>
              <w:bottom w:val="single" w:sz="4" w:space="0" w:color="000000"/>
              <w:right w:val="nil"/>
            </w:tcBorders>
            <w:tcMar>
              <w:top w:w="40" w:type="dxa"/>
              <w:bottom w:w="40" w:type="dxa"/>
            </w:tcMar>
          </w:tcPr>
          <w:p w14:paraId="2520CAAE" w14:textId="77777777" w:rsidR="00C212B4" w:rsidRDefault="00506D78">
            <w:pPr>
              <w:spacing w:after="0" w:line="240" w:lineRule="auto"/>
              <w:jc w:val="center"/>
            </w:pPr>
            <w:r>
              <w:rPr>
                <w:rFonts w:ascii="Times New Roman" w:hAnsi="Times New Roman"/>
                <w:b/>
                <w:sz w:val="20"/>
                <w:szCs w:val="20"/>
              </w:rPr>
              <w:t>F0</w:t>
            </w:r>
          </w:p>
        </w:tc>
        <w:tc>
          <w:tcPr>
            <w:tcW w:w="1400" w:type="dxa"/>
            <w:tcBorders>
              <w:top w:val="single" w:sz="4" w:space="0" w:color="000000"/>
              <w:left w:val="nil"/>
              <w:bottom w:val="single" w:sz="4" w:space="0" w:color="000000"/>
              <w:right w:val="nil"/>
            </w:tcBorders>
            <w:tcMar>
              <w:top w:w="40" w:type="dxa"/>
              <w:bottom w:w="40" w:type="dxa"/>
            </w:tcMar>
          </w:tcPr>
          <w:p w14:paraId="760C4D79" w14:textId="77777777" w:rsidR="00C212B4" w:rsidRDefault="00506D78">
            <w:pPr>
              <w:spacing w:after="0" w:line="240" w:lineRule="auto"/>
              <w:jc w:val="center"/>
            </w:pPr>
            <w:r>
              <w:rPr>
                <w:rFonts w:ascii="Times New Roman" w:hAnsi="Times New Roman"/>
                <w:b/>
                <w:sz w:val="20"/>
                <w:szCs w:val="20"/>
              </w:rPr>
              <w:t>F1</w:t>
            </w:r>
          </w:p>
        </w:tc>
        <w:tc>
          <w:tcPr>
            <w:tcW w:w="1400" w:type="dxa"/>
            <w:tcBorders>
              <w:top w:val="single" w:sz="4" w:space="0" w:color="000000"/>
              <w:left w:val="nil"/>
              <w:bottom w:val="single" w:sz="4" w:space="0" w:color="000000"/>
              <w:right w:val="nil"/>
            </w:tcBorders>
            <w:tcMar>
              <w:top w:w="40" w:type="dxa"/>
              <w:bottom w:w="40" w:type="dxa"/>
            </w:tcMar>
          </w:tcPr>
          <w:p w14:paraId="51051A1C" w14:textId="77777777" w:rsidR="00C212B4" w:rsidRDefault="00506D78">
            <w:pPr>
              <w:spacing w:after="0" w:line="240" w:lineRule="auto"/>
              <w:jc w:val="center"/>
            </w:pPr>
            <w:r>
              <w:rPr>
                <w:rFonts w:ascii="Times New Roman" w:hAnsi="Times New Roman"/>
                <w:b/>
                <w:sz w:val="20"/>
                <w:szCs w:val="20"/>
              </w:rPr>
              <w:t>F2</w:t>
            </w:r>
          </w:p>
        </w:tc>
        <w:tc>
          <w:tcPr>
            <w:tcW w:w="1400" w:type="dxa"/>
            <w:tcBorders>
              <w:top w:val="single" w:sz="4" w:space="0" w:color="000000"/>
              <w:left w:val="nil"/>
              <w:bottom w:val="single" w:sz="4" w:space="0" w:color="000000"/>
              <w:right w:val="nil"/>
            </w:tcBorders>
            <w:tcMar>
              <w:top w:w="40" w:type="dxa"/>
              <w:bottom w:w="40" w:type="dxa"/>
            </w:tcMar>
          </w:tcPr>
          <w:p w14:paraId="4BC78774" w14:textId="77777777" w:rsidR="00C212B4" w:rsidRDefault="00506D78">
            <w:pPr>
              <w:spacing w:after="0" w:line="240" w:lineRule="auto"/>
              <w:jc w:val="center"/>
            </w:pPr>
            <w:r>
              <w:rPr>
                <w:rFonts w:ascii="Times New Roman" w:hAnsi="Times New Roman"/>
                <w:b/>
                <w:sz w:val="20"/>
                <w:szCs w:val="20"/>
              </w:rPr>
              <w:t>F3</w:t>
            </w:r>
          </w:p>
        </w:tc>
      </w:tr>
      <w:tr w:rsidR="00C212B4" w14:paraId="16002D5F" w14:textId="77777777">
        <w:trPr>
          <w:jc w:val="center"/>
        </w:trPr>
        <w:tc>
          <w:tcPr>
            <w:tcW w:w="1800" w:type="dxa"/>
            <w:tcBorders>
              <w:top w:val="nil"/>
              <w:left w:val="nil"/>
              <w:bottom w:val="nil"/>
              <w:right w:val="nil"/>
            </w:tcBorders>
            <w:tcMar>
              <w:top w:w="40" w:type="dxa"/>
              <w:bottom w:w="40" w:type="dxa"/>
            </w:tcMar>
          </w:tcPr>
          <w:p w14:paraId="7763D273" w14:textId="77777777" w:rsidR="00C212B4" w:rsidRDefault="00506D78">
            <w:pPr>
              <w:spacing w:after="0" w:line="240" w:lineRule="auto"/>
              <w:jc w:val="center"/>
            </w:pPr>
            <w:r>
              <w:rPr>
                <w:rFonts w:ascii="Times New Roman" w:hAnsi="Times New Roman"/>
                <w:sz w:val="20"/>
                <w:szCs w:val="20"/>
              </w:rPr>
              <w:t>50 g</w:t>
            </w:r>
          </w:p>
        </w:tc>
        <w:tc>
          <w:tcPr>
            <w:tcW w:w="1400" w:type="dxa"/>
            <w:tcBorders>
              <w:top w:val="nil"/>
              <w:left w:val="nil"/>
              <w:bottom w:val="nil"/>
              <w:right w:val="nil"/>
            </w:tcBorders>
            <w:tcMar>
              <w:top w:w="40" w:type="dxa"/>
              <w:bottom w:w="40" w:type="dxa"/>
            </w:tcMar>
          </w:tcPr>
          <w:p w14:paraId="4B8D8335" w14:textId="77777777" w:rsidR="00C212B4" w:rsidRDefault="00506D78">
            <w:pPr>
              <w:spacing w:after="0" w:line="240" w:lineRule="auto"/>
              <w:jc w:val="center"/>
            </w:pPr>
            <w:r>
              <w:rPr>
                <w:rFonts w:ascii="Times New Roman" w:hAnsi="Times New Roman"/>
                <w:sz w:val="20"/>
                <w:szCs w:val="20"/>
              </w:rPr>
              <w:t>7 cm</w:t>
            </w:r>
          </w:p>
        </w:tc>
        <w:tc>
          <w:tcPr>
            <w:tcW w:w="1400" w:type="dxa"/>
            <w:tcBorders>
              <w:top w:val="nil"/>
              <w:left w:val="nil"/>
              <w:bottom w:val="nil"/>
              <w:right w:val="nil"/>
            </w:tcBorders>
            <w:tcMar>
              <w:top w:w="40" w:type="dxa"/>
              <w:bottom w:w="40" w:type="dxa"/>
            </w:tcMar>
          </w:tcPr>
          <w:p w14:paraId="0EEF64CB" w14:textId="77777777" w:rsidR="00C212B4" w:rsidRDefault="00506D78">
            <w:pPr>
              <w:spacing w:after="0" w:line="240" w:lineRule="auto"/>
              <w:jc w:val="center"/>
            </w:pPr>
            <w:r>
              <w:rPr>
                <w:rFonts w:ascii="Times New Roman" w:hAnsi="Times New Roman"/>
                <w:sz w:val="20"/>
                <w:szCs w:val="20"/>
              </w:rPr>
              <w:t>6 cm</w:t>
            </w:r>
          </w:p>
        </w:tc>
        <w:tc>
          <w:tcPr>
            <w:tcW w:w="1400" w:type="dxa"/>
            <w:tcBorders>
              <w:top w:val="nil"/>
              <w:left w:val="nil"/>
              <w:bottom w:val="nil"/>
              <w:right w:val="nil"/>
            </w:tcBorders>
            <w:tcMar>
              <w:top w:w="40" w:type="dxa"/>
              <w:bottom w:w="40" w:type="dxa"/>
            </w:tcMar>
          </w:tcPr>
          <w:p w14:paraId="10FA7FBD" w14:textId="77777777" w:rsidR="00C212B4" w:rsidRDefault="00506D78">
            <w:pPr>
              <w:spacing w:after="0" w:line="240" w:lineRule="auto"/>
              <w:jc w:val="center"/>
            </w:pPr>
            <w:r>
              <w:rPr>
                <w:rFonts w:ascii="Times New Roman" w:hAnsi="Times New Roman"/>
                <w:sz w:val="20"/>
                <w:szCs w:val="20"/>
              </w:rPr>
              <w:t>6 cm</w:t>
            </w:r>
          </w:p>
        </w:tc>
        <w:tc>
          <w:tcPr>
            <w:tcW w:w="1400" w:type="dxa"/>
            <w:tcBorders>
              <w:top w:val="nil"/>
              <w:left w:val="nil"/>
              <w:bottom w:val="nil"/>
              <w:right w:val="nil"/>
            </w:tcBorders>
            <w:tcMar>
              <w:top w:w="40" w:type="dxa"/>
              <w:bottom w:w="40" w:type="dxa"/>
            </w:tcMar>
          </w:tcPr>
          <w:p w14:paraId="75032DC7" w14:textId="77777777" w:rsidR="00C212B4" w:rsidRDefault="00506D78">
            <w:pPr>
              <w:spacing w:after="0" w:line="240" w:lineRule="auto"/>
              <w:jc w:val="center"/>
            </w:pPr>
            <w:r>
              <w:rPr>
                <w:rFonts w:ascii="Times New Roman" w:hAnsi="Times New Roman"/>
                <w:sz w:val="20"/>
                <w:szCs w:val="20"/>
              </w:rPr>
              <w:t>4,5 cm</w:t>
            </w:r>
          </w:p>
        </w:tc>
      </w:tr>
      <w:tr w:rsidR="00C212B4" w14:paraId="3576A567" w14:textId="77777777">
        <w:trPr>
          <w:jc w:val="center"/>
        </w:trPr>
        <w:tc>
          <w:tcPr>
            <w:tcW w:w="1800" w:type="dxa"/>
            <w:tcBorders>
              <w:top w:val="nil"/>
              <w:left w:val="nil"/>
              <w:bottom w:val="single" w:sz="4" w:space="0" w:color="000000"/>
              <w:right w:val="nil"/>
            </w:tcBorders>
            <w:tcMar>
              <w:top w:w="40" w:type="dxa"/>
              <w:bottom w:w="40" w:type="dxa"/>
            </w:tcMar>
          </w:tcPr>
          <w:p w14:paraId="1FD95594" w14:textId="77777777" w:rsidR="00C212B4" w:rsidRDefault="00506D78">
            <w:pPr>
              <w:spacing w:after="0" w:line="240" w:lineRule="auto"/>
              <w:jc w:val="center"/>
            </w:pPr>
            <w:r>
              <w:rPr>
                <w:rFonts w:ascii="Times New Roman" w:hAnsi="Times New Roman"/>
                <w:sz w:val="20"/>
                <w:szCs w:val="20"/>
              </w:rPr>
              <w:t>100 g</w:t>
            </w:r>
          </w:p>
        </w:tc>
        <w:tc>
          <w:tcPr>
            <w:tcW w:w="1400" w:type="dxa"/>
            <w:tcBorders>
              <w:top w:val="nil"/>
              <w:left w:val="nil"/>
              <w:bottom w:val="single" w:sz="4" w:space="0" w:color="000000"/>
              <w:right w:val="nil"/>
            </w:tcBorders>
            <w:tcMar>
              <w:top w:w="40" w:type="dxa"/>
              <w:bottom w:w="40" w:type="dxa"/>
            </w:tcMar>
          </w:tcPr>
          <w:p w14:paraId="6FB4CDDA" w14:textId="77777777" w:rsidR="00C212B4" w:rsidRDefault="00506D78">
            <w:pPr>
              <w:spacing w:after="0" w:line="240" w:lineRule="auto"/>
              <w:jc w:val="center"/>
            </w:pPr>
            <w:r>
              <w:rPr>
                <w:rFonts w:ascii="Times New Roman" w:hAnsi="Times New Roman"/>
                <w:sz w:val="20"/>
                <w:szCs w:val="20"/>
              </w:rPr>
              <w:t>8 cm</w:t>
            </w:r>
          </w:p>
        </w:tc>
        <w:tc>
          <w:tcPr>
            <w:tcW w:w="1400" w:type="dxa"/>
            <w:tcBorders>
              <w:top w:val="nil"/>
              <w:left w:val="nil"/>
              <w:bottom w:val="single" w:sz="4" w:space="0" w:color="000000"/>
              <w:right w:val="nil"/>
            </w:tcBorders>
            <w:tcMar>
              <w:top w:w="40" w:type="dxa"/>
              <w:bottom w:w="40" w:type="dxa"/>
            </w:tcMar>
          </w:tcPr>
          <w:p w14:paraId="064A2227" w14:textId="77777777" w:rsidR="00C212B4" w:rsidRDefault="00506D78">
            <w:pPr>
              <w:spacing w:after="0" w:line="240" w:lineRule="auto"/>
              <w:jc w:val="center"/>
            </w:pPr>
            <w:r>
              <w:rPr>
                <w:rFonts w:ascii="Times New Roman" w:hAnsi="Times New Roman"/>
                <w:sz w:val="20"/>
                <w:szCs w:val="20"/>
              </w:rPr>
              <w:t>7 cm</w:t>
            </w:r>
          </w:p>
        </w:tc>
        <w:tc>
          <w:tcPr>
            <w:tcW w:w="1400" w:type="dxa"/>
            <w:tcBorders>
              <w:top w:val="nil"/>
              <w:left w:val="nil"/>
              <w:bottom w:val="single" w:sz="4" w:space="0" w:color="000000"/>
              <w:right w:val="nil"/>
            </w:tcBorders>
            <w:tcMar>
              <w:top w:w="40" w:type="dxa"/>
              <w:bottom w:w="40" w:type="dxa"/>
            </w:tcMar>
          </w:tcPr>
          <w:p w14:paraId="650CF2AE" w14:textId="77777777" w:rsidR="00C212B4" w:rsidRDefault="00506D78">
            <w:pPr>
              <w:spacing w:after="0" w:line="240" w:lineRule="auto"/>
              <w:jc w:val="center"/>
            </w:pPr>
            <w:r>
              <w:rPr>
                <w:rFonts w:ascii="Times New Roman" w:hAnsi="Times New Roman"/>
                <w:sz w:val="20"/>
                <w:szCs w:val="20"/>
              </w:rPr>
              <w:t>6,5 cm</w:t>
            </w:r>
          </w:p>
        </w:tc>
        <w:tc>
          <w:tcPr>
            <w:tcW w:w="1400" w:type="dxa"/>
            <w:tcBorders>
              <w:top w:val="nil"/>
              <w:left w:val="nil"/>
              <w:bottom w:val="single" w:sz="4" w:space="0" w:color="000000"/>
              <w:right w:val="nil"/>
            </w:tcBorders>
            <w:tcMar>
              <w:top w:w="40" w:type="dxa"/>
              <w:bottom w:w="40" w:type="dxa"/>
            </w:tcMar>
          </w:tcPr>
          <w:p w14:paraId="3CC6E61C" w14:textId="77777777" w:rsidR="00C212B4" w:rsidRDefault="00506D78">
            <w:pPr>
              <w:spacing w:after="0" w:line="240" w:lineRule="auto"/>
              <w:jc w:val="center"/>
            </w:pPr>
            <w:r>
              <w:rPr>
                <w:rFonts w:ascii="Times New Roman" w:hAnsi="Times New Roman"/>
                <w:sz w:val="20"/>
                <w:szCs w:val="20"/>
              </w:rPr>
              <w:t>5 cm</w:t>
            </w:r>
          </w:p>
        </w:tc>
      </w:tr>
    </w:tbl>
    <w:p w14:paraId="23B4231B" w14:textId="77777777" w:rsidR="00C212B4" w:rsidRDefault="00C212B4">
      <w:pPr>
        <w:spacing w:after="0" w:line="240" w:lineRule="auto"/>
        <w:jc w:val="both"/>
      </w:pPr>
    </w:p>
    <w:p w14:paraId="50B38F9C" w14:textId="77777777" w:rsidR="00C212B4" w:rsidRDefault="00506D78">
      <w:pPr>
        <w:spacing w:after="0" w:line="240" w:lineRule="auto"/>
        <w:ind w:firstLine="720"/>
        <w:jc w:val="both"/>
      </w:pPr>
      <w:r>
        <w:rPr>
          <w:rFonts w:ascii="Times New Roman" w:hAnsi="Times New Roman"/>
        </w:rPr>
        <w:t>Uji daya sebar losion digunakan untuk mengevaluasi kemampuan losion untuk dioleskan ke kulit dan menghasilkan efek terapeutik dengan cepat. Diasumsikan bahwa semakin luas suatu sediaan dapat dioleskan, semakin cepat efek terapeutik akan terlihat. Pelepasan obat yang efektif juga dijamin oleh daya sebar yang baik [10]. Berdasarkan hasil uji daya sebar, kriteria daya sebar yaitu dalam kisaran 5-7 cm terpenuhi oleh setiap formula. Namun, diameter yang dihasilkan dari penambahan berat 100 gram pada F0 lebih besar daripada F1, F2, dan F3. Hal ini karena F0 tidak ditambahkan ekstrak, sehingga basis losion lebih cair daripada versi yang ditambahkan ekstrak. Penambahan ekstrak meningkatkan viskositas sediaan sehingga mengurangi daya sebar.</w:t>
      </w:r>
    </w:p>
    <w:p w14:paraId="1399347B" w14:textId="77777777" w:rsidR="00C212B4" w:rsidRDefault="00C212B4">
      <w:pPr>
        <w:spacing w:after="0" w:line="240" w:lineRule="auto"/>
        <w:jc w:val="both"/>
      </w:pPr>
    </w:p>
    <w:p w14:paraId="777F203B" w14:textId="77777777" w:rsidR="00C212B4" w:rsidRDefault="00506D78">
      <w:pPr>
        <w:spacing w:after="0" w:line="240" w:lineRule="auto"/>
      </w:pPr>
      <w:r>
        <w:rPr>
          <w:rFonts w:ascii="Times New Roman" w:hAnsi="Times New Roman"/>
          <w:b/>
        </w:rPr>
        <w:t>Uji Kelembapan</w:t>
      </w:r>
    </w:p>
    <w:p w14:paraId="6304778F" w14:textId="77777777" w:rsidR="00C212B4" w:rsidRDefault="00506D78">
      <w:pPr>
        <w:spacing w:after="0" w:line="240" w:lineRule="auto"/>
        <w:ind w:firstLine="720"/>
        <w:jc w:val="both"/>
      </w:pPr>
      <w:r>
        <w:rPr>
          <w:rFonts w:ascii="Times New Roman" w:hAnsi="Times New Roman"/>
        </w:rPr>
        <w:t xml:space="preserve">Pengukuran kelembapan dilakukan menggunakan alat </w:t>
      </w:r>
      <w:r>
        <w:rPr>
          <w:rFonts w:ascii="Times New Roman" w:hAnsi="Times New Roman"/>
          <w:i/>
        </w:rPr>
        <w:t>skin analyzer</w:t>
      </w:r>
      <w:r>
        <w:rPr>
          <w:rFonts w:ascii="Times New Roman" w:hAnsi="Times New Roman"/>
        </w:rPr>
        <w:t xml:space="preserve"> pada area lengan bawah panelis dengan pengukuran dilakukan sebelum aplikasi dan 2 menit setelah penggunaan lotion. Pada F3 dengan konsentrasi ekstrak 5% memberikan peningkatan kelembapan yang paling tinggi dibandingkan dengan F0, F1, dan F2. Rata-rata kelembapan setelah aplikasi F3 mencapai kategori sangat lembap (56%-100%) pada sebagian besar panelis. Hal ini dapat dikaitkan dengan kandungan senyawa aktif dalam ekstrak daun salam seperti flavonoid dan tanin yang mendukung retensi air di lapisan kulit. Peningkatan kelembapan ini juga dapat dikaitkan dengan kandungan bahan humektan pada formulasi lotion seperti gliserin yang mengontrol pertukaran kelembapan antara produk dan udara [9].</w:t>
      </w:r>
    </w:p>
    <w:p w14:paraId="3D6B9A2B" w14:textId="77777777" w:rsidR="00C212B4" w:rsidRDefault="00C212B4">
      <w:pPr>
        <w:spacing w:after="0" w:line="240" w:lineRule="auto"/>
        <w:jc w:val="both"/>
      </w:pPr>
    </w:p>
    <w:p w14:paraId="640628B4" w14:textId="77777777" w:rsidR="00C212B4" w:rsidRDefault="00506D78">
      <w:pPr>
        <w:spacing w:after="0" w:line="240" w:lineRule="auto"/>
      </w:pPr>
      <w:r>
        <w:rPr>
          <w:rFonts w:ascii="Times New Roman" w:hAnsi="Times New Roman"/>
          <w:b/>
          <w:i/>
        </w:rPr>
        <w:t>Hasil Penentuan Nilai SPF</w:t>
      </w:r>
    </w:p>
    <w:p w14:paraId="5B546D5C" w14:textId="77777777" w:rsidR="00C212B4" w:rsidRDefault="00506D78">
      <w:pPr>
        <w:spacing w:after="0" w:line="240" w:lineRule="auto"/>
        <w:ind w:firstLine="720"/>
        <w:jc w:val="both"/>
      </w:pPr>
      <w:r>
        <w:rPr>
          <w:rFonts w:ascii="Times New Roman" w:hAnsi="Times New Roman"/>
        </w:rPr>
        <w:t xml:space="preserve">Dalam penelitian ini, nilai SPF dihitung secara </w:t>
      </w:r>
      <w:r>
        <w:rPr>
          <w:rFonts w:ascii="Times New Roman" w:hAnsi="Times New Roman"/>
          <w:i/>
        </w:rPr>
        <w:t>in vitro</w:t>
      </w:r>
      <w:r>
        <w:rPr>
          <w:rFonts w:ascii="Times New Roman" w:hAnsi="Times New Roman"/>
        </w:rPr>
        <w:t xml:space="preserve"> menggunakan metode Mansur. Konsentrasi larutan sampel bervariasi antara 50 dan 250 ppm. Absorbansi diukur pada panjang gelombang 290-320 nm. Hasil perhitungan nilai SPF disajikan pada Tabel VII.</w:t>
      </w:r>
    </w:p>
    <w:p w14:paraId="50F458CF" w14:textId="77777777" w:rsidR="00C212B4" w:rsidRDefault="00C212B4">
      <w:pPr>
        <w:spacing w:after="0" w:line="240" w:lineRule="auto"/>
        <w:jc w:val="both"/>
      </w:pPr>
    </w:p>
    <w:p w14:paraId="50F47FE6" w14:textId="77777777" w:rsidR="00CE5C1C" w:rsidRDefault="00CE5C1C">
      <w:pPr>
        <w:spacing w:after="0" w:line="240" w:lineRule="auto"/>
        <w:jc w:val="both"/>
      </w:pPr>
    </w:p>
    <w:p w14:paraId="48FFD6BD" w14:textId="77777777" w:rsidR="00C212B4" w:rsidRDefault="00506D78">
      <w:pPr>
        <w:spacing w:after="0" w:line="240" w:lineRule="auto"/>
        <w:jc w:val="center"/>
      </w:pPr>
      <w:r>
        <w:rPr>
          <w:rFonts w:ascii="Times New Roman" w:hAnsi="Times New Roman"/>
          <w:b/>
        </w:rPr>
        <w:lastRenderedPageBreak/>
        <w:t xml:space="preserve">Tabel VII. </w:t>
      </w:r>
      <w:r>
        <w:rPr>
          <w:rFonts w:ascii="Times New Roman" w:hAnsi="Times New Roman"/>
        </w:rPr>
        <w:t>Hasil Penentuan Nilai SPF</w:t>
      </w:r>
    </w:p>
    <w:tbl>
      <w:tblPr>
        <w:tblW w:w="7800" w:type="dxa"/>
        <w:jc w:val="center"/>
        <w:tblLayout w:type="fixed"/>
        <w:tblLook w:val="04A0" w:firstRow="1" w:lastRow="0" w:firstColumn="1" w:lastColumn="0" w:noHBand="0" w:noVBand="1"/>
      </w:tblPr>
      <w:tblGrid>
        <w:gridCol w:w="2200"/>
        <w:gridCol w:w="2600"/>
        <w:gridCol w:w="3000"/>
      </w:tblGrid>
      <w:tr w:rsidR="00C212B4" w14:paraId="64748662" w14:textId="77777777">
        <w:trPr>
          <w:jc w:val="center"/>
        </w:trPr>
        <w:tc>
          <w:tcPr>
            <w:tcW w:w="2200" w:type="dxa"/>
            <w:tcBorders>
              <w:top w:val="single" w:sz="4" w:space="0" w:color="000000"/>
              <w:left w:val="nil"/>
              <w:bottom w:val="single" w:sz="4" w:space="0" w:color="000000"/>
              <w:right w:val="nil"/>
            </w:tcBorders>
            <w:tcMar>
              <w:top w:w="40" w:type="dxa"/>
              <w:bottom w:w="40" w:type="dxa"/>
            </w:tcMar>
          </w:tcPr>
          <w:p w14:paraId="19DDECD3" w14:textId="77777777" w:rsidR="00C212B4" w:rsidRDefault="00506D78">
            <w:pPr>
              <w:spacing w:after="0" w:line="240" w:lineRule="auto"/>
              <w:jc w:val="center"/>
            </w:pPr>
            <w:r>
              <w:rPr>
                <w:rFonts w:ascii="Times New Roman" w:hAnsi="Times New Roman"/>
                <w:b/>
                <w:sz w:val="20"/>
                <w:szCs w:val="20"/>
              </w:rPr>
              <w:t>Formula</w:t>
            </w:r>
          </w:p>
        </w:tc>
        <w:tc>
          <w:tcPr>
            <w:tcW w:w="2600" w:type="dxa"/>
            <w:tcBorders>
              <w:top w:val="single" w:sz="4" w:space="0" w:color="000000"/>
              <w:left w:val="nil"/>
              <w:bottom w:val="single" w:sz="4" w:space="0" w:color="000000"/>
              <w:right w:val="nil"/>
            </w:tcBorders>
            <w:tcMar>
              <w:top w:w="40" w:type="dxa"/>
              <w:bottom w:w="40" w:type="dxa"/>
            </w:tcMar>
          </w:tcPr>
          <w:p w14:paraId="71D31E29" w14:textId="77777777" w:rsidR="00C212B4" w:rsidRDefault="00506D78">
            <w:pPr>
              <w:spacing w:after="0" w:line="240" w:lineRule="auto"/>
              <w:jc w:val="center"/>
            </w:pPr>
            <w:r>
              <w:rPr>
                <w:rFonts w:ascii="Times New Roman" w:hAnsi="Times New Roman"/>
                <w:b/>
                <w:sz w:val="20"/>
                <w:szCs w:val="20"/>
              </w:rPr>
              <w:t>Nilai SPF</w:t>
            </w:r>
          </w:p>
        </w:tc>
        <w:tc>
          <w:tcPr>
            <w:tcW w:w="3000" w:type="dxa"/>
            <w:tcBorders>
              <w:top w:val="single" w:sz="4" w:space="0" w:color="000000"/>
              <w:left w:val="nil"/>
              <w:bottom w:val="single" w:sz="4" w:space="0" w:color="000000"/>
              <w:right w:val="nil"/>
            </w:tcBorders>
            <w:tcMar>
              <w:top w:w="40" w:type="dxa"/>
              <w:bottom w:w="40" w:type="dxa"/>
            </w:tcMar>
          </w:tcPr>
          <w:p w14:paraId="4B38FDFC" w14:textId="77777777" w:rsidR="00C212B4" w:rsidRDefault="00506D78">
            <w:pPr>
              <w:spacing w:after="0" w:line="240" w:lineRule="auto"/>
              <w:jc w:val="center"/>
            </w:pPr>
            <w:r>
              <w:rPr>
                <w:rFonts w:ascii="Times New Roman" w:hAnsi="Times New Roman"/>
                <w:b/>
                <w:sz w:val="20"/>
                <w:szCs w:val="20"/>
              </w:rPr>
              <w:t>Tipe Proteksi</w:t>
            </w:r>
          </w:p>
        </w:tc>
      </w:tr>
      <w:tr w:rsidR="00C212B4" w14:paraId="4B67DA86" w14:textId="77777777">
        <w:trPr>
          <w:jc w:val="center"/>
        </w:trPr>
        <w:tc>
          <w:tcPr>
            <w:tcW w:w="2200" w:type="dxa"/>
            <w:tcBorders>
              <w:top w:val="nil"/>
              <w:left w:val="nil"/>
              <w:bottom w:val="nil"/>
              <w:right w:val="nil"/>
            </w:tcBorders>
            <w:tcMar>
              <w:top w:w="40" w:type="dxa"/>
              <w:bottom w:w="40" w:type="dxa"/>
            </w:tcMar>
          </w:tcPr>
          <w:p w14:paraId="655455A2" w14:textId="77777777" w:rsidR="00C212B4" w:rsidRDefault="00506D78">
            <w:pPr>
              <w:spacing w:after="0" w:line="240" w:lineRule="auto"/>
              <w:jc w:val="center"/>
            </w:pPr>
            <w:r>
              <w:rPr>
                <w:rFonts w:ascii="Times New Roman" w:hAnsi="Times New Roman"/>
                <w:sz w:val="20"/>
                <w:szCs w:val="20"/>
              </w:rPr>
              <w:t>F0</w:t>
            </w:r>
          </w:p>
        </w:tc>
        <w:tc>
          <w:tcPr>
            <w:tcW w:w="2600" w:type="dxa"/>
            <w:tcBorders>
              <w:top w:val="nil"/>
              <w:left w:val="nil"/>
              <w:bottom w:val="nil"/>
              <w:right w:val="nil"/>
            </w:tcBorders>
            <w:tcMar>
              <w:top w:w="40" w:type="dxa"/>
              <w:bottom w:w="40" w:type="dxa"/>
            </w:tcMar>
          </w:tcPr>
          <w:p w14:paraId="6F66279A" w14:textId="77777777" w:rsidR="00C212B4" w:rsidRDefault="00506D78">
            <w:pPr>
              <w:spacing w:after="0" w:line="240" w:lineRule="auto"/>
              <w:jc w:val="center"/>
            </w:pPr>
            <w:r>
              <w:rPr>
                <w:rFonts w:ascii="Times New Roman" w:hAnsi="Times New Roman"/>
                <w:sz w:val="20"/>
                <w:szCs w:val="20"/>
              </w:rPr>
              <w:t>1,04</w:t>
            </w:r>
          </w:p>
        </w:tc>
        <w:tc>
          <w:tcPr>
            <w:tcW w:w="3000" w:type="dxa"/>
            <w:tcBorders>
              <w:top w:val="nil"/>
              <w:left w:val="nil"/>
              <w:bottom w:val="nil"/>
              <w:right w:val="nil"/>
            </w:tcBorders>
            <w:tcMar>
              <w:top w:w="40" w:type="dxa"/>
              <w:bottom w:w="40" w:type="dxa"/>
            </w:tcMar>
          </w:tcPr>
          <w:p w14:paraId="3D0A3389" w14:textId="77777777" w:rsidR="00C212B4" w:rsidRDefault="00506D78">
            <w:pPr>
              <w:spacing w:after="0" w:line="240" w:lineRule="auto"/>
              <w:jc w:val="center"/>
            </w:pPr>
            <w:r>
              <w:rPr>
                <w:rFonts w:ascii="Times New Roman" w:hAnsi="Times New Roman"/>
                <w:sz w:val="20"/>
                <w:szCs w:val="20"/>
              </w:rPr>
              <w:t>Sangat rendah</w:t>
            </w:r>
          </w:p>
        </w:tc>
      </w:tr>
      <w:tr w:rsidR="00C212B4" w14:paraId="2221D0B0" w14:textId="77777777">
        <w:trPr>
          <w:jc w:val="center"/>
        </w:trPr>
        <w:tc>
          <w:tcPr>
            <w:tcW w:w="2200" w:type="dxa"/>
            <w:tcBorders>
              <w:top w:val="nil"/>
              <w:left w:val="nil"/>
              <w:bottom w:val="nil"/>
              <w:right w:val="nil"/>
            </w:tcBorders>
            <w:tcMar>
              <w:top w:w="40" w:type="dxa"/>
              <w:bottom w:w="40" w:type="dxa"/>
            </w:tcMar>
          </w:tcPr>
          <w:p w14:paraId="6A3712A8" w14:textId="77777777" w:rsidR="00C212B4" w:rsidRDefault="00506D78">
            <w:pPr>
              <w:spacing w:after="0" w:line="240" w:lineRule="auto"/>
              <w:jc w:val="center"/>
            </w:pPr>
            <w:r>
              <w:rPr>
                <w:rFonts w:ascii="Times New Roman" w:hAnsi="Times New Roman"/>
                <w:sz w:val="20"/>
                <w:szCs w:val="20"/>
              </w:rPr>
              <w:t>F1</w:t>
            </w:r>
          </w:p>
        </w:tc>
        <w:tc>
          <w:tcPr>
            <w:tcW w:w="2600" w:type="dxa"/>
            <w:tcBorders>
              <w:top w:val="nil"/>
              <w:left w:val="nil"/>
              <w:bottom w:val="nil"/>
              <w:right w:val="nil"/>
            </w:tcBorders>
            <w:tcMar>
              <w:top w:w="40" w:type="dxa"/>
              <w:bottom w:w="40" w:type="dxa"/>
            </w:tcMar>
          </w:tcPr>
          <w:p w14:paraId="5DD397E9" w14:textId="77777777" w:rsidR="00C212B4" w:rsidRDefault="00506D78">
            <w:pPr>
              <w:spacing w:after="0" w:line="240" w:lineRule="auto"/>
              <w:jc w:val="center"/>
            </w:pPr>
            <w:r>
              <w:rPr>
                <w:rFonts w:ascii="Times New Roman" w:hAnsi="Times New Roman"/>
                <w:sz w:val="20"/>
                <w:szCs w:val="20"/>
              </w:rPr>
              <w:t>7,78</w:t>
            </w:r>
          </w:p>
        </w:tc>
        <w:tc>
          <w:tcPr>
            <w:tcW w:w="3000" w:type="dxa"/>
            <w:tcBorders>
              <w:top w:val="nil"/>
              <w:left w:val="nil"/>
              <w:bottom w:val="nil"/>
              <w:right w:val="nil"/>
            </w:tcBorders>
            <w:tcMar>
              <w:top w:w="40" w:type="dxa"/>
              <w:bottom w:w="40" w:type="dxa"/>
            </w:tcMar>
          </w:tcPr>
          <w:p w14:paraId="1977C088" w14:textId="77777777" w:rsidR="00C212B4" w:rsidRDefault="00506D78">
            <w:pPr>
              <w:spacing w:after="0" w:line="240" w:lineRule="auto"/>
              <w:jc w:val="center"/>
            </w:pPr>
            <w:r>
              <w:rPr>
                <w:rFonts w:ascii="Times New Roman" w:hAnsi="Times New Roman"/>
                <w:sz w:val="20"/>
                <w:szCs w:val="20"/>
              </w:rPr>
              <w:t>Ekstra</w:t>
            </w:r>
          </w:p>
        </w:tc>
      </w:tr>
      <w:tr w:rsidR="00C212B4" w14:paraId="64AAEC8A" w14:textId="77777777">
        <w:trPr>
          <w:jc w:val="center"/>
        </w:trPr>
        <w:tc>
          <w:tcPr>
            <w:tcW w:w="2200" w:type="dxa"/>
            <w:tcBorders>
              <w:top w:val="nil"/>
              <w:left w:val="nil"/>
              <w:bottom w:val="nil"/>
              <w:right w:val="nil"/>
            </w:tcBorders>
            <w:tcMar>
              <w:top w:w="40" w:type="dxa"/>
              <w:bottom w:w="40" w:type="dxa"/>
            </w:tcMar>
          </w:tcPr>
          <w:p w14:paraId="064FBB05" w14:textId="77777777" w:rsidR="00C212B4" w:rsidRDefault="00506D78">
            <w:pPr>
              <w:spacing w:after="0" w:line="240" w:lineRule="auto"/>
              <w:jc w:val="center"/>
            </w:pPr>
            <w:r>
              <w:rPr>
                <w:rFonts w:ascii="Times New Roman" w:hAnsi="Times New Roman"/>
                <w:sz w:val="20"/>
                <w:szCs w:val="20"/>
              </w:rPr>
              <w:t>F2</w:t>
            </w:r>
          </w:p>
        </w:tc>
        <w:tc>
          <w:tcPr>
            <w:tcW w:w="2600" w:type="dxa"/>
            <w:tcBorders>
              <w:top w:val="nil"/>
              <w:left w:val="nil"/>
              <w:bottom w:val="nil"/>
              <w:right w:val="nil"/>
            </w:tcBorders>
            <w:tcMar>
              <w:top w:w="40" w:type="dxa"/>
              <w:bottom w:w="40" w:type="dxa"/>
            </w:tcMar>
          </w:tcPr>
          <w:p w14:paraId="3BC66271" w14:textId="77777777" w:rsidR="00C212B4" w:rsidRDefault="00506D78">
            <w:pPr>
              <w:spacing w:after="0" w:line="240" w:lineRule="auto"/>
              <w:jc w:val="center"/>
            </w:pPr>
            <w:r>
              <w:rPr>
                <w:rFonts w:ascii="Times New Roman" w:hAnsi="Times New Roman"/>
                <w:sz w:val="20"/>
                <w:szCs w:val="20"/>
              </w:rPr>
              <w:t>9,85</w:t>
            </w:r>
          </w:p>
        </w:tc>
        <w:tc>
          <w:tcPr>
            <w:tcW w:w="3000" w:type="dxa"/>
            <w:tcBorders>
              <w:top w:val="nil"/>
              <w:left w:val="nil"/>
              <w:bottom w:val="nil"/>
              <w:right w:val="nil"/>
            </w:tcBorders>
            <w:tcMar>
              <w:top w:w="40" w:type="dxa"/>
              <w:bottom w:w="40" w:type="dxa"/>
            </w:tcMar>
          </w:tcPr>
          <w:p w14:paraId="44BB68A9" w14:textId="77777777" w:rsidR="00C212B4" w:rsidRDefault="00506D78">
            <w:pPr>
              <w:spacing w:after="0" w:line="240" w:lineRule="auto"/>
              <w:jc w:val="center"/>
            </w:pPr>
            <w:r>
              <w:rPr>
                <w:rFonts w:ascii="Times New Roman" w:hAnsi="Times New Roman"/>
                <w:sz w:val="20"/>
                <w:szCs w:val="20"/>
              </w:rPr>
              <w:t>Maksimal</w:t>
            </w:r>
          </w:p>
        </w:tc>
      </w:tr>
      <w:tr w:rsidR="00C212B4" w14:paraId="7D3011E0" w14:textId="77777777">
        <w:trPr>
          <w:jc w:val="center"/>
        </w:trPr>
        <w:tc>
          <w:tcPr>
            <w:tcW w:w="2200" w:type="dxa"/>
            <w:tcBorders>
              <w:top w:val="nil"/>
              <w:left w:val="nil"/>
              <w:bottom w:val="single" w:sz="4" w:space="0" w:color="000000"/>
              <w:right w:val="nil"/>
            </w:tcBorders>
            <w:tcMar>
              <w:top w:w="40" w:type="dxa"/>
              <w:bottom w:w="40" w:type="dxa"/>
            </w:tcMar>
          </w:tcPr>
          <w:p w14:paraId="0C415F79" w14:textId="77777777" w:rsidR="00C212B4" w:rsidRDefault="00506D78">
            <w:pPr>
              <w:spacing w:after="0" w:line="240" w:lineRule="auto"/>
              <w:jc w:val="center"/>
            </w:pPr>
            <w:r>
              <w:rPr>
                <w:rFonts w:ascii="Times New Roman" w:hAnsi="Times New Roman"/>
                <w:sz w:val="20"/>
                <w:szCs w:val="20"/>
              </w:rPr>
              <w:t>F3</w:t>
            </w:r>
          </w:p>
        </w:tc>
        <w:tc>
          <w:tcPr>
            <w:tcW w:w="2600" w:type="dxa"/>
            <w:tcBorders>
              <w:top w:val="nil"/>
              <w:left w:val="nil"/>
              <w:bottom w:val="single" w:sz="4" w:space="0" w:color="000000"/>
              <w:right w:val="nil"/>
            </w:tcBorders>
            <w:tcMar>
              <w:top w:w="40" w:type="dxa"/>
              <w:bottom w:w="40" w:type="dxa"/>
            </w:tcMar>
          </w:tcPr>
          <w:p w14:paraId="42F869AB" w14:textId="77777777" w:rsidR="00C212B4" w:rsidRDefault="00506D78">
            <w:pPr>
              <w:spacing w:after="0" w:line="240" w:lineRule="auto"/>
              <w:jc w:val="center"/>
            </w:pPr>
            <w:r>
              <w:rPr>
                <w:rFonts w:ascii="Times New Roman" w:hAnsi="Times New Roman"/>
                <w:sz w:val="20"/>
                <w:szCs w:val="20"/>
              </w:rPr>
              <w:t>12,53</w:t>
            </w:r>
          </w:p>
        </w:tc>
        <w:tc>
          <w:tcPr>
            <w:tcW w:w="3000" w:type="dxa"/>
            <w:tcBorders>
              <w:top w:val="nil"/>
              <w:left w:val="nil"/>
              <w:bottom w:val="single" w:sz="4" w:space="0" w:color="000000"/>
              <w:right w:val="nil"/>
            </w:tcBorders>
            <w:tcMar>
              <w:top w:w="40" w:type="dxa"/>
              <w:bottom w:w="40" w:type="dxa"/>
            </w:tcMar>
          </w:tcPr>
          <w:p w14:paraId="4EFA8E40" w14:textId="77777777" w:rsidR="00C212B4" w:rsidRDefault="00506D78">
            <w:pPr>
              <w:spacing w:after="0" w:line="240" w:lineRule="auto"/>
              <w:jc w:val="center"/>
            </w:pPr>
            <w:r>
              <w:rPr>
                <w:rFonts w:ascii="Times New Roman" w:hAnsi="Times New Roman"/>
                <w:sz w:val="20"/>
                <w:szCs w:val="20"/>
              </w:rPr>
              <w:t>Maksimal</w:t>
            </w:r>
          </w:p>
        </w:tc>
      </w:tr>
    </w:tbl>
    <w:p w14:paraId="382ABC68" w14:textId="77777777" w:rsidR="00C212B4" w:rsidRDefault="00C212B4">
      <w:pPr>
        <w:spacing w:after="0" w:line="240" w:lineRule="auto"/>
        <w:jc w:val="both"/>
      </w:pPr>
    </w:p>
    <w:p w14:paraId="5A8AA956" w14:textId="77777777" w:rsidR="00C212B4" w:rsidRDefault="00506D78">
      <w:pPr>
        <w:spacing w:after="0" w:line="240" w:lineRule="auto"/>
        <w:ind w:firstLine="720"/>
        <w:jc w:val="both"/>
      </w:pPr>
      <w:r>
        <w:rPr>
          <w:rFonts w:ascii="Times New Roman" w:hAnsi="Times New Roman"/>
        </w:rPr>
        <w:t>SPF adalah metrik yang menunjukkan seberapa baik suatu produk melindungi kulit dari sinar UV, terutama sinar UV-B, yang dapat menyebabkan eritema kulit. Karena setiap konsentrasi ekstrak memiliki kapasitas yang bervariasi untuk menyerap sinar UV, hasilnya mengungkapkan bahwa peningkatan konsentrasi ekstrak daun salam berdampak pada nilai SPF. Hal ini ditunjukkan oleh peningkatan absorbansi yang bertepatan dengan peningkatan konsentrasi ekstrak [11]. Minimum (2-4), medium (4-6), ekstra (6-9), maksimum (8-15), dan ultra (≥15) adalah lima kategori yang membagi nilai SPF.</w:t>
      </w:r>
    </w:p>
    <w:p w14:paraId="148F33FE" w14:textId="77777777" w:rsidR="00C212B4" w:rsidRDefault="00506D78">
      <w:pPr>
        <w:spacing w:after="0" w:line="240" w:lineRule="auto"/>
        <w:ind w:firstLine="720"/>
        <w:jc w:val="both"/>
      </w:pPr>
      <w:r>
        <w:rPr>
          <w:rFonts w:ascii="Times New Roman" w:hAnsi="Times New Roman"/>
        </w:rPr>
        <w:t>Menurut hasil pengujian, formula tanpa ekstrak (F0) memiliki nilai SPF 1,04 yang termasuk dalam kategori sangat rendah, menunjukkan bahwa basis losion tanpa penambahan zat aktif tidak memiliki kemampuan perlindungan terhadap sinar UV. F1 dengan penambahan 1% ekstrak memiliki nilai SPF 7,78 yang termasuk kategori perlindungan ekstra. F2 dengan penambahan 3% ekstrak memiliki nilai SPF 9,85 dan F3 dengan penambahan 5% ekstrak memiliki nilai SPF 12,53, keduanya termasuk dalam kategori perlindungan maksimal. Peningkatan nilai SPF seiring dengan peningkatan konsentrasi ekstrak menunjukkan bahwa senyawa-senyawa aktif dalam daun salam, terutama flavonoid dan tanin, memiliki kemampuan dalam menyerap radiasi UV-B secara efektif.</w:t>
      </w:r>
    </w:p>
    <w:p w14:paraId="54CA5264" w14:textId="77777777" w:rsidR="00C212B4" w:rsidRDefault="00C212B4">
      <w:pPr>
        <w:spacing w:after="0" w:line="240" w:lineRule="auto"/>
        <w:jc w:val="both"/>
      </w:pPr>
    </w:p>
    <w:p w14:paraId="70C7AC3A" w14:textId="77777777" w:rsidR="00C212B4" w:rsidRDefault="00506D78">
      <w:pPr>
        <w:spacing w:after="0" w:line="240" w:lineRule="auto"/>
      </w:pPr>
      <w:r>
        <w:rPr>
          <w:rFonts w:ascii="Times New Roman" w:hAnsi="Times New Roman"/>
          <w:b/>
          <w:i/>
        </w:rPr>
        <w:t>Hasil Pengujian Aktivitas Antioksidan</w:t>
      </w:r>
    </w:p>
    <w:p w14:paraId="37272E79" w14:textId="77777777" w:rsidR="00C212B4" w:rsidRDefault="00506D78">
      <w:pPr>
        <w:spacing w:after="0" w:line="240" w:lineRule="auto"/>
        <w:ind w:firstLine="720"/>
        <w:jc w:val="both"/>
      </w:pPr>
      <w:r>
        <w:rPr>
          <w:rFonts w:ascii="Times New Roman" w:hAnsi="Times New Roman"/>
        </w:rPr>
        <w:t>Aktivitas antioksidan diuji menggunakan metode DPPH. Nilai IC50 dari sediaan losion ekstrak etanol daun salam disajikan pada Tabel VIII.</w:t>
      </w:r>
    </w:p>
    <w:p w14:paraId="752EA61B" w14:textId="77777777" w:rsidR="00C212B4" w:rsidRDefault="00C212B4">
      <w:pPr>
        <w:spacing w:after="0" w:line="240" w:lineRule="auto"/>
        <w:jc w:val="both"/>
      </w:pPr>
    </w:p>
    <w:p w14:paraId="19A744F5" w14:textId="77777777" w:rsidR="00C212B4" w:rsidRDefault="00506D78">
      <w:pPr>
        <w:spacing w:after="0" w:line="240" w:lineRule="auto"/>
        <w:jc w:val="center"/>
      </w:pPr>
      <w:r>
        <w:rPr>
          <w:rFonts w:ascii="Times New Roman" w:hAnsi="Times New Roman"/>
          <w:b/>
        </w:rPr>
        <w:t xml:space="preserve">Tabel VIII. </w:t>
      </w:r>
      <w:r>
        <w:rPr>
          <w:rFonts w:ascii="Times New Roman" w:hAnsi="Times New Roman"/>
        </w:rPr>
        <w:t>Hasil Uji Aktivitas Antioksidan</w:t>
      </w:r>
    </w:p>
    <w:tbl>
      <w:tblPr>
        <w:tblW w:w="8400" w:type="dxa"/>
        <w:jc w:val="center"/>
        <w:tblLayout w:type="fixed"/>
        <w:tblLook w:val="04A0" w:firstRow="1" w:lastRow="0" w:firstColumn="1" w:lastColumn="0" w:noHBand="0" w:noVBand="1"/>
      </w:tblPr>
      <w:tblGrid>
        <w:gridCol w:w="1200"/>
        <w:gridCol w:w="1200"/>
        <w:gridCol w:w="1200"/>
        <w:gridCol w:w="1200"/>
        <w:gridCol w:w="1800"/>
        <w:gridCol w:w="1800"/>
      </w:tblGrid>
      <w:tr w:rsidR="00C212B4" w14:paraId="27E62D92" w14:textId="77777777">
        <w:trPr>
          <w:jc w:val="center"/>
        </w:trPr>
        <w:tc>
          <w:tcPr>
            <w:tcW w:w="1200" w:type="dxa"/>
            <w:tcBorders>
              <w:top w:val="single" w:sz="4" w:space="0" w:color="000000"/>
              <w:left w:val="nil"/>
              <w:bottom w:val="single" w:sz="4" w:space="0" w:color="000000"/>
              <w:right w:val="nil"/>
            </w:tcBorders>
            <w:tcMar>
              <w:top w:w="40" w:type="dxa"/>
              <w:bottom w:w="40" w:type="dxa"/>
            </w:tcMar>
          </w:tcPr>
          <w:p w14:paraId="410D3B41" w14:textId="77777777" w:rsidR="00C212B4" w:rsidRDefault="00506D78">
            <w:pPr>
              <w:spacing w:after="0" w:line="240" w:lineRule="auto"/>
              <w:jc w:val="center"/>
            </w:pPr>
            <w:r>
              <w:rPr>
                <w:rFonts w:ascii="Times New Roman" w:hAnsi="Times New Roman"/>
                <w:b/>
                <w:sz w:val="20"/>
                <w:szCs w:val="20"/>
              </w:rPr>
              <w:t>Formula</w:t>
            </w:r>
          </w:p>
        </w:tc>
        <w:tc>
          <w:tcPr>
            <w:tcW w:w="1200" w:type="dxa"/>
            <w:tcBorders>
              <w:top w:val="single" w:sz="4" w:space="0" w:color="000000"/>
              <w:left w:val="nil"/>
              <w:bottom w:val="single" w:sz="4" w:space="0" w:color="000000"/>
              <w:right w:val="nil"/>
            </w:tcBorders>
            <w:tcMar>
              <w:top w:w="40" w:type="dxa"/>
              <w:bottom w:w="40" w:type="dxa"/>
            </w:tcMar>
          </w:tcPr>
          <w:p w14:paraId="33A6F4B2" w14:textId="77777777" w:rsidR="00C212B4" w:rsidRDefault="00506D78">
            <w:pPr>
              <w:spacing w:after="0" w:line="240" w:lineRule="auto"/>
              <w:jc w:val="center"/>
            </w:pPr>
            <w:r>
              <w:rPr>
                <w:rFonts w:ascii="Times New Roman" w:hAnsi="Times New Roman"/>
                <w:b/>
                <w:sz w:val="20"/>
                <w:szCs w:val="20"/>
              </w:rPr>
              <w:t>Rep. 1</w:t>
            </w:r>
          </w:p>
        </w:tc>
        <w:tc>
          <w:tcPr>
            <w:tcW w:w="1200" w:type="dxa"/>
            <w:tcBorders>
              <w:top w:val="single" w:sz="4" w:space="0" w:color="000000"/>
              <w:left w:val="nil"/>
              <w:bottom w:val="single" w:sz="4" w:space="0" w:color="000000"/>
              <w:right w:val="nil"/>
            </w:tcBorders>
            <w:tcMar>
              <w:top w:w="40" w:type="dxa"/>
              <w:bottom w:w="40" w:type="dxa"/>
            </w:tcMar>
          </w:tcPr>
          <w:p w14:paraId="27062077" w14:textId="77777777" w:rsidR="00C212B4" w:rsidRDefault="00506D78">
            <w:pPr>
              <w:spacing w:after="0" w:line="240" w:lineRule="auto"/>
              <w:jc w:val="center"/>
            </w:pPr>
            <w:r>
              <w:rPr>
                <w:rFonts w:ascii="Times New Roman" w:hAnsi="Times New Roman"/>
                <w:b/>
                <w:sz w:val="20"/>
                <w:szCs w:val="20"/>
              </w:rPr>
              <w:t>Rep. 2</w:t>
            </w:r>
          </w:p>
        </w:tc>
        <w:tc>
          <w:tcPr>
            <w:tcW w:w="1200" w:type="dxa"/>
            <w:tcBorders>
              <w:top w:val="single" w:sz="4" w:space="0" w:color="000000"/>
              <w:left w:val="nil"/>
              <w:bottom w:val="single" w:sz="4" w:space="0" w:color="000000"/>
              <w:right w:val="nil"/>
            </w:tcBorders>
            <w:tcMar>
              <w:top w:w="40" w:type="dxa"/>
              <w:bottom w:w="40" w:type="dxa"/>
            </w:tcMar>
          </w:tcPr>
          <w:p w14:paraId="311839DE" w14:textId="77777777" w:rsidR="00C212B4" w:rsidRDefault="00506D78">
            <w:pPr>
              <w:spacing w:after="0" w:line="240" w:lineRule="auto"/>
              <w:jc w:val="center"/>
            </w:pPr>
            <w:r>
              <w:rPr>
                <w:rFonts w:ascii="Times New Roman" w:hAnsi="Times New Roman"/>
                <w:b/>
                <w:sz w:val="20"/>
                <w:szCs w:val="20"/>
              </w:rPr>
              <w:t>Rep. 3</w:t>
            </w:r>
          </w:p>
        </w:tc>
        <w:tc>
          <w:tcPr>
            <w:tcW w:w="1800" w:type="dxa"/>
            <w:tcBorders>
              <w:top w:val="single" w:sz="4" w:space="0" w:color="000000"/>
              <w:left w:val="nil"/>
              <w:bottom w:val="single" w:sz="4" w:space="0" w:color="000000"/>
              <w:right w:val="nil"/>
            </w:tcBorders>
            <w:tcMar>
              <w:top w:w="40" w:type="dxa"/>
              <w:bottom w:w="40" w:type="dxa"/>
            </w:tcMar>
          </w:tcPr>
          <w:p w14:paraId="0970BBD0" w14:textId="77777777" w:rsidR="00C212B4" w:rsidRDefault="00506D78">
            <w:pPr>
              <w:spacing w:after="0" w:line="240" w:lineRule="auto"/>
              <w:jc w:val="center"/>
            </w:pPr>
            <w:r>
              <w:rPr>
                <w:rFonts w:ascii="Times New Roman" w:hAnsi="Times New Roman"/>
                <w:b/>
                <w:sz w:val="20"/>
                <w:szCs w:val="20"/>
              </w:rPr>
              <w:t>Rata-rata IC50 (µg/ml)</w:t>
            </w:r>
          </w:p>
        </w:tc>
        <w:tc>
          <w:tcPr>
            <w:tcW w:w="1800" w:type="dxa"/>
            <w:tcBorders>
              <w:top w:val="single" w:sz="4" w:space="0" w:color="000000"/>
              <w:left w:val="nil"/>
              <w:bottom w:val="single" w:sz="4" w:space="0" w:color="000000"/>
              <w:right w:val="nil"/>
            </w:tcBorders>
            <w:tcMar>
              <w:top w:w="40" w:type="dxa"/>
              <w:bottom w:w="40" w:type="dxa"/>
            </w:tcMar>
          </w:tcPr>
          <w:p w14:paraId="44E1DCF3" w14:textId="77777777" w:rsidR="00C212B4" w:rsidRDefault="00506D78">
            <w:pPr>
              <w:spacing w:after="0" w:line="240" w:lineRule="auto"/>
              <w:jc w:val="center"/>
            </w:pPr>
            <w:r>
              <w:rPr>
                <w:rFonts w:ascii="Times New Roman" w:hAnsi="Times New Roman"/>
                <w:b/>
                <w:sz w:val="20"/>
                <w:szCs w:val="20"/>
              </w:rPr>
              <w:t>Kategori</w:t>
            </w:r>
          </w:p>
        </w:tc>
      </w:tr>
      <w:tr w:rsidR="00C212B4" w14:paraId="142F0AE4" w14:textId="77777777">
        <w:trPr>
          <w:jc w:val="center"/>
        </w:trPr>
        <w:tc>
          <w:tcPr>
            <w:tcW w:w="1200" w:type="dxa"/>
            <w:tcBorders>
              <w:top w:val="nil"/>
              <w:left w:val="nil"/>
              <w:bottom w:val="nil"/>
              <w:right w:val="nil"/>
            </w:tcBorders>
            <w:tcMar>
              <w:top w:w="40" w:type="dxa"/>
              <w:bottom w:w="40" w:type="dxa"/>
            </w:tcMar>
          </w:tcPr>
          <w:p w14:paraId="446F04F8" w14:textId="77777777" w:rsidR="00C212B4" w:rsidRDefault="00506D78">
            <w:pPr>
              <w:spacing w:after="0" w:line="240" w:lineRule="auto"/>
              <w:jc w:val="center"/>
            </w:pPr>
            <w:r>
              <w:rPr>
                <w:rFonts w:ascii="Times New Roman" w:hAnsi="Times New Roman"/>
                <w:sz w:val="20"/>
                <w:szCs w:val="20"/>
              </w:rPr>
              <w:t>F0</w:t>
            </w:r>
          </w:p>
        </w:tc>
        <w:tc>
          <w:tcPr>
            <w:tcW w:w="1200" w:type="dxa"/>
            <w:tcBorders>
              <w:top w:val="nil"/>
              <w:left w:val="nil"/>
              <w:bottom w:val="nil"/>
              <w:right w:val="nil"/>
            </w:tcBorders>
            <w:tcMar>
              <w:top w:w="40" w:type="dxa"/>
              <w:bottom w:w="40" w:type="dxa"/>
            </w:tcMar>
          </w:tcPr>
          <w:p w14:paraId="721E6A25" w14:textId="77777777" w:rsidR="00C212B4" w:rsidRDefault="00506D78">
            <w:pPr>
              <w:spacing w:after="0" w:line="240" w:lineRule="auto"/>
              <w:jc w:val="center"/>
            </w:pPr>
            <w:r>
              <w:rPr>
                <w:rFonts w:ascii="Times New Roman" w:hAnsi="Times New Roman"/>
                <w:sz w:val="20"/>
                <w:szCs w:val="20"/>
              </w:rPr>
              <w:t>3.603,93</w:t>
            </w:r>
          </w:p>
        </w:tc>
        <w:tc>
          <w:tcPr>
            <w:tcW w:w="1200" w:type="dxa"/>
            <w:tcBorders>
              <w:top w:val="nil"/>
              <w:left w:val="nil"/>
              <w:bottom w:val="nil"/>
              <w:right w:val="nil"/>
            </w:tcBorders>
            <w:tcMar>
              <w:top w:w="40" w:type="dxa"/>
              <w:bottom w:w="40" w:type="dxa"/>
            </w:tcMar>
          </w:tcPr>
          <w:p w14:paraId="13DAF54C" w14:textId="77777777" w:rsidR="00C212B4" w:rsidRDefault="00506D78">
            <w:pPr>
              <w:spacing w:after="0" w:line="240" w:lineRule="auto"/>
              <w:jc w:val="center"/>
            </w:pPr>
            <w:r>
              <w:rPr>
                <w:rFonts w:ascii="Times New Roman" w:hAnsi="Times New Roman"/>
                <w:sz w:val="20"/>
                <w:szCs w:val="20"/>
              </w:rPr>
              <w:t>4.063,70</w:t>
            </w:r>
          </w:p>
        </w:tc>
        <w:tc>
          <w:tcPr>
            <w:tcW w:w="1200" w:type="dxa"/>
            <w:tcBorders>
              <w:top w:val="nil"/>
              <w:left w:val="nil"/>
              <w:bottom w:val="nil"/>
              <w:right w:val="nil"/>
            </w:tcBorders>
            <w:tcMar>
              <w:top w:w="40" w:type="dxa"/>
              <w:bottom w:w="40" w:type="dxa"/>
            </w:tcMar>
          </w:tcPr>
          <w:p w14:paraId="52010ECB" w14:textId="77777777" w:rsidR="00C212B4" w:rsidRDefault="00506D78">
            <w:pPr>
              <w:spacing w:after="0" w:line="240" w:lineRule="auto"/>
              <w:jc w:val="center"/>
            </w:pPr>
            <w:r>
              <w:rPr>
                <w:rFonts w:ascii="Times New Roman" w:hAnsi="Times New Roman"/>
                <w:sz w:val="20"/>
                <w:szCs w:val="20"/>
              </w:rPr>
              <w:t>1.036,43</w:t>
            </w:r>
          </w:p>
        </w:tc>
        <w:tc>
          <w:tcPr>
            <w:tcW w:w="1800" w:type="dxa"/>
            <w:tcBorders>
              <w:top w:val="nil"/>
              <w:left w:val="nil"/>
              <w:bottom w:val="nil"/>
              <w:right w:val="nil"/>
            </w:tcBorders>
            <w:tcMar>
              <w:top w:w="40" w:type="dxa"/>
              <w:bottom w:w="40" w:type="dxa"/>
            </w:tcMar>
          </w:tcPr>
          <w:p w14:paraId="0DA165B4" w14:textId="77777777" w:rsidR="00C212B4" w:rsidRDefault="00506D78">
            <w:pPr>
              <w:spacing w:after="0" w:line="240" w:lineRule="auto"/>
              <w:jc w:val="center"/>
            </w:pPr>
            <w:r>
              <w:rPr>
                <w:rFonts w:ascii="Times New Roman" w:hAnsi="Times New Roman"/>
                <w:sz w:val="20"/>
                <w:szCs w:val="20"/>
              </w:rPr>
              <w:t>2.901,35</w:t>
            </w:r>
          </w:p>
        </w:tc>
        <w:tc>
          <w:tcPr>
            <w:tcW w:w="1800" w:type="dxa"/>
            <w:tcBorders>
              <w:top w:val="nil"/>
              <w:left w:val="nil"/>
              <w:bottom w:val="nil"/>
              <w:right w:val="nil"/>
            </w:tcBorders>
            <w:tcMar>
              <w:top w:w="40" w:type="dxa"/>
              <w:bottom w:w="40" w:type="dxa"/>
            </w:tcMar>
          </w:tcPr>
          <w:p w14:paraId="03C769B6" w14:textId="77777777" w:rsidR="00C212B4" w:rsidRDefault="00506D78">
            <w:pPr>
              <w:spacing w:after="0" w:line="240" w:lineRule="auto"/>
              <w:jc w:val="center"/>
            </w:pPr>
            <w:r>
              <w:rPr>
                <w:rFonts w:ascii="Times New Roman" w:hAnsi="Times New Roman"/>
                <w:sz w:val="20"/>
                <w:szCs w:val="20"/>
              </w:rPr>
              <w:t>Sangat lemah</w:t>
            </w:r>
          </w:p>
        </w:tc>
      </w:tr>
      <w:tr w:rsidR="00C212B4" w14:paraId="11F859EF" w14:textId="77777777">
        <w:trPr>
          <w:jc w:val="center"/>
        </w:trPr>
        <w:tc>
          <w:tcPr>
            <w:tcW w:w="1200" w:type="dxa"/>
            <w:tcBorders>
              <w:top w:val="nil"/>
              <w:left w:val="nil"/>
              <w:bottom w:val="nil"/>
              <w:right w:val="nil"/>
            </w:tcBorders>
            <w:tcMar>
              <w:top w:w="40" w:type="dxa"/>
              <w:bottom w:w="40" w:type="dxa"/>
            </w:tcMar>
          </w:tcPr>
          <w:p w14:paraId="6BC180E7" w14:textId="77777777" w:rsidR="00C212B4" w:rsidRDefault="00506D78">
            <w:pPr>
              <w:spacing w:after="0" w:line="240" w:lineRule="auto"/>
              <w:jc w:val="center"/>
            </w:pPr>
            <w:r>
              <w:rPr>
                <w:rFonts w:ascii="Times New Roman" w:hAnsi="Times New Roman"/>
                <w:sz w:val="20"/>
                <w:szCs w:val="20"/>
              </w:rPr>
              <w:t>F1</w:t>
            </w:r>
          </w:p>
        </w:tc>
        <w:tc>
          <w:tcPr>
            <w:tcW w:w="1200" w:type="dxa"/>
            <w:tcBorders>
              <w:top w:val="nil"/>
              <w:left w:val="nil"/>
              <w:bottom w:val="nil"/>
              <w:right w:val="nil"/>
            </w:tcBorders>
            <w:tcMar>
              <w:top w:w="40" w:type="dxa"/>
              <w:bottom w:w="40" w:type="dxa"/>
            </w:tcMar>
          </w:tcPr>
          <w:p w14:paraId="797B00F8" w14:textId="77777777" w:rsidR="00C212B4" w:rsidRDefault="00506D78">
            <w:pPr>
              <w:spacing w:after="0" w:line="240" w:lineRule="auto"/>
              <w:jc w:val="center"/>
            </w:pPr>
            <w:r>
              <w:rPr>
                <w:rFonts w:ascii="Times New Roman" w:hAnsi="Times New Roman"/>
                <w:sz w:val="20"/>
                <w:szCs w:val="20"/>
              </w:rPr>
              <w:t>65,19</w:t>
            </w:r>
          </w:p>
        </w:tc>
        <w:tc>
          <w:tcPr>
            <w:tcW w:w="1200" w:type="dxa"/>
            <w:tcBorders>
              <w:top w:val="nil"/>
              <w:left w:val="nil"/>
              <w:bottom w:val="nil"/>
              <w:right w:val="nil"/>
            </w:tcBorders>
            <w:tcMar>
              <w:top w:w="40" w:type="dxa"/>
              <w:bottom w:w="40" w:type="dxa"/>
            </w:tcMar>
          </w:tcPr>
          <w:p w14:paraId="7EE12F63" w14:textId="77777777" w:rsidR="00C212B4" w:rsidRDefault="00506D78">
            <w:pPr>
              <w:spacing w:after="0" w:line="240" w:lineRule="auto"/>
              <w:jc w:val="center"/>
            </w:pPr>
            <w:r>
              <w:rPr>
                <w:rFonts w:ascii="Times New Roman" w:hAnsi="Times New Roman"/>
                <w:sz w:val="20"/>
                <w:szCs w:val="20"/>
              </w:rPr>
              <w:t>44,08</w:t>
            </w:r>
          </w:p>
        </w:tc>
        <w:tc>
          <w:tcPr>
            <w:tcW w:w="1200" w:type="dxa"/>
            <w:tcBorders>
              <w:top w:val="nil"/>
              <w:left w:val="nil"/>
              <w:bottom w:val="nil"/>
              <w:right w:val="nil"/>
            </w:tcBorders>
            <w:tcMar>
              <w:top w:w="40" w:type="dxa"/>
              <w:bottom w:w="40" w:type="dxa"/>
            </w:tcMar>
          </w:tcPr>
          <w:p w14:paraId="1FE3EE90" w14:textId="77777777" w:rsidR="00C212B4" w:rsidRDefault="00506D78">
            <w:pPr>
              <w:spacing w:after="0" w:line="240" w:lineRule="auto"/>
              <w:jc w:val="center"/>
            </w:pPr>
            <w:r>
              <w:rPr>
                <w:rFonts w:ascii="Times New Roman" w:hAnsi="Times New Roman"/>
                <w:sz w:val="20"/>
                <w:szCs w:val="20"/>
              </w:rPr>
              <w:t>63,14</w:t>
            </w:r>
          </w:p>
        </w:tc>
        <w:tc>
          <w:tcPr>
            <w:tcW w:w="1800" w:type="dxa"/>
            <w:tcBorders>
              <w:top w:val="nil"/>
              <w:left w:val="nil"/>
              <w:bottom w:val="nil"/>
              <w:right w:val="nil"/>
            </w:tcBorders>
            <w:tcMar>
              <w:top w:w="40" w:type="dxa"/>
              <w:bottom w:w="40" w:type="dxa"/>
            </w:tcMar>
          </w:tcPr>
          <w:p w14:paraId="0643DF0F" w14:textId="77777777" w:rsidR="00C212B4" w:rsidRDefault="00506D78">
            <w:pPr>
              <w:spacing w:after="0" w:line="240" w:lineRule="auto"/>
              <w:jc w:val="center"/>
            </w:pPr>
            <w:r>
              <w:rPr>
                <w:rFonts w:ascii="Times New Roman" w:hAnsi="Times New Roman"/>
                <w:sz w:val="20"/>
                <w:szCs w:val="20"/>
              </w:rPr>
              <w:t>57,47</w:t>
            </w:r>
          </w:p>
        </w:tc>
        <w:tc>
          <w:tcPr>
            <w:tcW w:w="1800" w:type="dxa"/>
            <w:tcBorders>
              <w:top w:val="nil"/>
              <w:left w:val="nil"/>
              <w:bottom w:val="nil"/>
              <w:right w:val="nil"/>
            </w:tcBorders>
            <w:tcMar>
              <w:top w:w="40" w:type="dxa"/>
              <w:bottom w:w="40" w:type="dxa"/>
            </w:tcMar>
          </w:tcPr>
          <w:p w14:paraId="74D106A2" w14:textId="77777777" w:rsidR="00C212B4" w:rsidRDefault="00506D78">
            <w:pPr>
              <w:spacing w:after="0" w:line="240" w:lineRule="auto"/>
              <w:jc w:val="center"/>
            </w:pPr>
            <w:r>
              <w:rPr>
                <w:rFonts w:ascii="Times New Roman" w:hAnsi="Times New Roman"/>
                <w:sz w:val="20"/>
                <w:szCs w:val="20"/>
              </w:rPr>
              <w:t>Kuat</w:t>
            </w:r>
          </w:p>
        </w:tc>
      </w:tr>
      <w:tr w:rsidR="00C212B4" w14:paraId="1B5B538C" w14:textId="77777777">
        <w:trPr>
          <w:jc w:val="center"/>
        </w:trPr>
        <w:tc>
          <w:tcPr>
            <w:tcW w:w="1200" w:type="dxa"/>
            <w:tcBorders>
              <w:top w:val="nil"/>
              <w:left w:val="nil"/>
              <w:bottom w:val="nil"/>
              <w:right w:val="nil"/>
            </w:tcBorders>
            <w:tcMar>
              <w:top w:w="40" w:type="dxa"/>
              <w:bottom w:w="40" w:type="dxa"/>
            </w:tcMar>
          </w:tcPr>
          <w:p w14:paraId="7F9EDAA5" w14:textId="77777777" w:rsidR="00C212B4" w:rsidRDefault="00506D78">
            <w:pPr>
              <w:spacing w:after="0" w:line="240" w:lineRule="auto"/>
              <w:jc w:val="center"/>
            </w:pPr>
            <w:r>
              <w:rPr>
                <w:rFonts w:ascii="Times New Roman" w:hAnsi="Times New Roman"/>
                <w:sz w:val="20"/>
                <w:szCs w:val="20"/>
              </w:rPr>
              <w:t>F2</w:t>
            </w:r>
          </w:p>
        </w:tc>
        <w:tc>
          <w:tcPr>
            <w:tcW w:w="1200" w:type="dxa"/>
            <w:tcBorders>
              <w:top w:val="nil"/>
              <w:left w:val="nil"/>
              <w:bottom w:val="nil"/>
              <w:right w:val="nil"/>
            </w:tcBorders>
            <w:tcMar>
              <w:top w:w="40" w:type="dxa"/>
              <w:bottom w:w="40" w:type="dxa"/>
            </w:tcMar>
          </w:tcPr>
          <w:p w14:paraId="0C36EE52" w14:textId="77777777" w:rsidR="00C212B4" w:rsidRDefault="00506D78">
            <w:pPr>
              <w:spacing w:after="0" w:line="240" w:lineRule="auto"/>
              <w:jc w:val="center"/>
            </w:pPr>
            <w:r>
              <w:rPr>
                <w:rFonts w:ascii="Times New Roman" w:hAnsi="Times New Roman"/>
                <w:sz w:val="20"/>
                <w:szCs w:val="20"/>
              </w:rPr>
              <w:t>62,30</w:t>
            </w:r>
          </w:p>
        </w:tc>
        <w:tc>
          <w:tcPr>
            <w:tcW w:w="1200" w:type="dxa"/>
            <w:tcBorders>
              <w:top w:val="nil"/>
              <w:left w:val="nil"/>
              <w:bottom w:val="nil"/>
              <w:right w:val="nil"/>
            </w:tcBorders>
            <w:tcMar>
              <w:top w:w="40" w:type="dxa"/>
              <w:bottom w:w="40" w:type="dxa"/>
            </w:tcMar>
          </w:tcPr>
          <w:p w14:paraId="3261755D" w14:textId="77777777" w:rsidR="00C212B4" w:rsidRDefault="00506D78">
            <w:pPr>
              <w:spacing w:after="0" w:line="240" w:lineRule="auto"/>
              <w:jc w:val="center"/>
            </w:pPr>
            <w:r>
              <w:rPr>
                <w:rFonts w:ascii="Times New Roman" w:hAnsi="Times New Roman"/>
                <w:sz w:val="20"/>
                <w:szCs w:val="20"/>
              </w:rPr>
              <w:t>65,27</w:t>
            </w:r>
          </w:p>
        </w:tc>
        <w:tc>
          <w:tcPr>
            <w:tcW w:w="1200" w:type="dxa"/>
            <w:tcBorders>
              <w:top w:val="nil"/>
              <w:left w:val="nil"/>
              <w:bottom w:val="nil"/>
              <w:right w:val="nil"/>
            </w:tcBorders>
            <w:tcMar>
              <w:top w:w="40" w:type="dxa"/>
              <w:bottom w:w="40" w:type="dxa"/>
            </w:tcMar>
          </w:tcPr>
          <w:p w14:paraId="5FE045C1" w14:textId="77777777" w:rsidR="00C212B4" w:rsidRDefault="00506D78">
            <w:pPr>
              <w:spacing w:after="0" w:line="240" w:lineRule="auto"/>
              <w:jc w:val="center"/>
            </w:pPr>
            <w:r>
              <w:rPr>
                <w:rFonts w:ascii="Times New Roman" w:hAnsi="Times New Roman"/>
                <w:sz w:val="20"/>
                <w:szCs w:val="20"/>
              </w:rPr>
              <w:t>63,91</w:t>
            </w:r>
          </w:p>
        </w:tc>
        <w:tc>
          <w:tcPr>
            <w:tcW w:w="1800" w:type="dxa"/>
            <w:tcBorders>
              <w:top w:val="nil"/>
              <w:left w:val="nil"/>
              <w:bottom w:val="nil"/>
              <w:right w:val="nil"/>
            </w:tcBorders>
            <w:tcMar>
              <w:top w:w="40" w:type="dxa"/>
              <w:bottom w:w="40" w:type="dxa"/>
            </w:tcMar>
          </w:tcPr>
          <w:p w14:paraId="39E0D634" w14:textId="77777777" w:rsidR="00C212B4" w:rsidRDefault="00506D78">
            <w:pPr>
              <w:spacing w:after="0" w:line="240" w:lineRule="auto"/>
              <w:jc w:val="center"/>
            </w:pPr>
            <w:r>
              <w:rPr>
                <w:rFonts w:ascii="Times New Roman" w:hAnsi="Times New Roman"/>
                <w:sz w:val="20"/>
                <w:szCs w:val="20"/>
              </w:rPr>
              <w:t>63,82</w:t>
            </w:r>
          </w:p>
        </w:tc>
        <w:tc>
          <w:tcPr>
            <w:tcW w:w="1800" w:type="dxa"/>
            <w:tcBorders>
              <w:top w:val="nil"/>
              <w:left w:val="nil"/>
              <w:bottom w:val="nil"/>
              <w:right w:val="nil"/>
            </w:tcBorders>
            <w:tcMar>
              <w:top w:w="40" w:type="dxa"/>
              <w:bottom w:w="40" w:type="dxa"/>
            </w:tcMar>
          </w:tcPr>
          <w:p w14:paraId="0186619C" w14:textId="77777777" w:rsidR="00C212B4" w:rsidRDefault="00506D78">
            <w:pPr>
              <w:spacing w:after="0" w:line="240" w:lineRule="auto"/>
              <w:jc w:val="center"/>
            </w:pPr>
            <w:r>
              <w:rPr>
                <w:rFonts w:ascii="Times New Roman" w:hAnsi="Times New Roman"/>
                <w:sz w:val="20"/>
                <w:szCs w:val="20"/>
              </w:rPr>
              <w:t>Kuat</w:t>
            </w:r>
          </w:p>
        </w:tc>
      </w:tr>
      <w:tr w:rsidR="00C212B4" w14:paraId="791C02F8" w14:textId="77777777">
        <w:trPr>
          <w:jc w:val="center"/>
        </w:trPr>
        <w:tc>
          <w:tcPr>
            <w:tcW w:w="1200" w:type="dxa"/>
            <w:tcBorders>
              <w:top w:val="nil"/>
              <w:left w:val="nil"/>
              <w:bottom w:val="single" w:sz="4" w:space="0" w:color="000000"/>
              <w:right w:val="nil"/>
            </w:tcBorders>
            <w:tcMar>
              <w:top w:w="40" w:type="dxa"/>
              <w:bottom w:w="40" w:type="dxa"/>
            </w:tcMar>
          </w:tcPr>
          <w:p w14:paraId="19A0EC58" w14:textId="77777777" w:rsidR="00C212B4" w:rsidRDefault="00506D78">
            <w:pPr>
              <w:spacing w:after="0" w:line="240" w:lineRule="auto"/>
              <w:jc w:val="center"/>
            </w:pPr>
            <w:r>
              <w:rPr>
                <w:rFonts w:ascii="Times New Roman" w:hAnsi="Times New Roman"/>
                <w:sz w:val="20"/>
                <w:szCs w:val="20"/>
              </w:rPr>
              <w:t>F3</w:t>
            </w:r>
          </w:p>
        </w:tc>
        <w:tc>
          <w:tcPr>
            <w:tcW w:w="1200" w:type="dxa"/>
            <w:tcBorders>
              <w:top w:val="nil"/>
              <w:left w:val="nil"/>
              <w:bottom w:val="single" w:sz="4" w:space="0" w:color="000000"/>
              <w:right w:val="nil"/>
            </w:tcBorders>
            <w:tcMar>
              <w:top w:w="40" w:type="dxa"/>
              <w:bottom w:w="40" w:type="dxa"/>
            </w:tcMar>
          </w:tcPr>
          <w:p w14:paraId="4D9799B6" w14:textId="77777777" w:rsidR="00C212B4" w:rsidRDefault="00506D78">
            <w:pPr>
              <w:spacing w:after="0" w:line="240" w:lineRule="auto"/>
              <w:jc w:val="center"/>
            </w:pPr>
            <w:r>
              <w:rPr>
                <w:rFonts w:ascii="Times New Roman" w:hAnsi="Times New Roman"/>
                <w:sz w:val="20"/>
                <w:szCs w:val="20"/>
              </w:rPr>
              <w:t>94,22</w:t>
            </w:r>
          </w:p>
        </w:tc>
        <w:tc>
          <w:tcPr>
            <w:tcW w:w="1200" w:type="dxa"/>
            <w:tcBorders>
              <w:top w:val="nil"/>
              <w:left w:val="nil"/>
              <w:bottom w:val="single" w:sz="4" w:space="0" w:color="000000"/>
              <w:right w:val="nil"/>
            </w:tcBorders>
            <w:tcMar>
              <w:top w:w="40" w:type="dxa"/>
              <w:bottom w:w="40" w:type="dxa"/>
            </w:tcMar>
          </w:tcPr>
          <w:p w14:paraId="4BF0C3FB" w14:textId="77777777" w:rsidR="00C212B4" w:rsidRDefault="00506D78">
            <w:pPr>
              <w:spacing w:after="0" w:line="240" w:lineRule="auto"/>
              <w:jc w:val="center"/>
            </w:pPr>
            <w:r>
              <w:rPr>
                <w:rFonts w:ascii="Times New Roman" w:hAnsi="Times New Roman"/>
                <w:sz w:val="20"/>
                <w:szCs w:val="20"/>
              </w:rPr>
              <w:t>85,24</w:t>
            </w:r>
          </w:p>
        </w:tc>
        <w:tc>
          <w:tcPr>
            <w:tcW w:w="1200" w:type="dxa"/>
            <w:tcBorders>
              <w:top w:val="nil"/>
              <w:left w:val="nil"/>
              <w:bottom w:val="single" w:sz="4" w:space="0" w:color="000000"/>
              <w:right w:val="nil"/>
            </w:tcBorders>
            <w:tcMar>
              <w:top w:w="40" w:type="dxa"/>
              <w:bottom w:w="40" w:type="dxa"/>
            </w:tcMar>
          </w:tcPr>
          <w:p w14:paraId="6E9B42B5" w14:textId="77777777" w:rsidR="00C212B4" w:rsidRDefault="00506D78">
            <w:pPr>
              <w:spacing w:after="0" w:line="240" w:lineRule="auto"/>
              <w:jc w:val="center"/>
            </w:pPr>
            <w:r>
              <w:rPr>
                <w:rFonts w:ascii="Times New Roman" w:hAnsi="Times New Roman"/>
                <w:sz w:val="20"/>
                <w:szCs w:val="20"/>
              </w:rPr>
              <w:t>93,95</w:t>
            </w:r>
          </w:p>
        </w:tc>
        <w:tc>
          <w:tcPr>
            <w:tcW w:w="1800" w:type="dxa"/>
            <w:tcBorders>
              <w:top w:val="nil"/>
              <w:left w:val="nil"/>
              <w:bottom w:val="single" w:sz="4" w:space="0" w:color="000000"/>
              <w:right w:val="nil"/>
            </w:tcBorders>
            <w:tcMar>
              <w:top w:w="40" w:type="dxa"/>
              <w:bottom w:w="40" w:type="dxa"/>
            </w:tcMar>
          </w:tcPr>
          <w:p w14:paraId="555B0161" w14:textId="77777777" w:rsidR="00C212B4" w:rsidRDefault="00506D78">
            <w:pPr>
              <w:spacing w:after="0" w:line="240" w:lineRule="auto"/>
              <w:jc w:val="center"/>
            </w:pPr>
            <w:r>
              <w:rPr>
                <w:rFonts w:ascii="Times New Roman" w:hAnsi="Times New Roman"/>
                <w:sz w:val="20"/>
                <w:szCs w:val="20"/>
              </w:rPr>
              <w:t>91,13</w:t>
            </w:r>
          </w:p>
        </w:tc>
        <w:tc>
          <w:tcPr>
            <w:tcW w:w="1800" w:type="dxa"/>
            <w:tcBorders>
              <w:top w:val="nil"/>
              <w:left w:val="nil"/>
              <w:bottom w:val="single" w:sz="4" w:space="0" w:color="000000"/>
              <w:right w:val="nil"/>
            </w:tcBorders>
            <w:tcMar>
              <w:top w:w="40" w:type="dxa"/>
              <w:bottom w:w="40" w:type="dxa"/>
            </w:tcMar>
          </w:tcPr>
          <w:p w14:paraId="1F50C82C" w14:textId="77777777" w:rsidR="00C212B4" w:rsidRDefault="00506D78">
            <w:pPr>
              <w:spacing w:after="0" w:line="240" w:lineRule="auto"/>
              <w:jc w:val="center"/>
            </w:pPr>
            <w:r>
              <w:rPr>
                <w:rFonts w:ascii="Times New Roman" w:hAnsi="Times New Roman"/>
                <w:sz w:val="20"/>
                <w:szCs w:val="20"/>
              </w:rPr>
              <w:t>Kuat</w:t>
            </w:r>
          </w:p>
        </w:tc>
      </w:tr>
    </w:tbl>
    <w:p w14:paraId="42AACCC5" w14:textId="77777777" w:rsidR="00C212B4" w:rsidRDefault="00C212B4">
      <w:pPr>
        <w:spacing w:after="0" w:line="240" w:lineRule="auto"/>
        <w:jc w:val="both"/>
      </w:pPr>
    </w:p>
    <w:p w14:paraId="2D7E71F7" w14:textId="77777777" w:rsidR="00C212B4" w:rsidRDefault="00506D78">
      <w:pPr>
        <w:spacing w:after="0" w:line="240" w:lineRule="auto"/>
        <w:ind w:firstLine="720"/>
        <w:jc w:val="both"/>
      </w:pPr>
      <w:r>
        <w:rPr>
          <w:rFonts w:ascii="Times New Roman" w:hAnsi="Times New Roman"/>
        </w:rPr>
        <w:t>Setiap formulasi losion ekstrak daun salam memiliki nilai IC50 yang berbeda, menurut temuan uji aktivitas antioksidan yang dilakukan menggunakan teknik DPPH. Peningkatan konsentrasi ekstrak daun salam berdampak langsung pada aktivitas antioksidan sediaan losion. Formula I dengan penambahan ekstrak etanol daun salam 1% memiliki nilai IC50 sebesar 57,47 µg/ml, formula II dengan penambahan 3% memiliki IC50 sebesar 63,82 µg/ml, dan formula III dengan penambahan 5% memiliki IC50 sebesar 91,13 µg/ml. Ketiga formula menunjukkan aktivitas antioksidan yang kuat dan efektif dalam menangkal radikal bebas, karena memiliki nilai IC50 di bawah 100 µg/ml.</w:t>
      </w:r>
    </w:p>
    <w:p w14:paraId="66E6E6BF" w14:textId="77777777" w:rsidR="00C212B4" w:rsidRDefault="00506D78">
      <w:pPr>
        <w:spacing w:after="0" w:line="240" w:lineRule="auto"/>
        <w:ind w:firstLine="720"/>
        <w:jc w:val="both"/>
      </w:pPr>
      <w:r>
        <w:rPr>
          <w:rFonts w:ascii="Times New Roman" w:hAnsi="Times New Roman"/>
        </w:rPr>
        <w:t>Karena kontrol negatif (F0) kekurangan komponen antioksidan aktif, aktivitas antioksidannya sangat rendah dengan nilai IC50 rata-rata sebesar 2.901,35 µg/ml. Hal ini menunjukkan bahwa penambahan ekstrak daun salam, bukan bahan dasar losion, yang memberikan sifat antioksidan pada sediaan. Formula I, yang mengandung 1% ekstrak, memiliki nilai IC50 terendah di antara semua komposisi losion ekstrak daun salam, menunjukkan bahwa formula tersebut memiliki aktivitas antioksidan yang lebih baik daripada formula II dan III.</w:t>
      </w:r>
    </w:p>
    <w:p w14:paraId="432F1B4F" w14:textId="77777777" w:rsidR="00C212B4" w:rsidRDefault="00506D78">
      <w:pPr>
        <w:spacing w:after="0" w:line="240" w:lineRule="auto"/>
        <w:ind w:firstLine="720"/>
        <w:jc w:val="both"/>
      </w:pPr>
      <w:r>
        <w:rPr>
          <w:rFonts w:ascii="Times New Roman" w:hAnsi="Times New Roman"/>
        </w:rPr>
        <w:lastRenderedPageBreak/>
        <w:t>Fenomena ini dapat dijelaskan oleh konsep paradoks antioksidan, di mana pada konsentrasi yang lebih tinggi, senyawa antioksidan dapat berinteraksi satu sama lain dan justru mengurangi efektivitasnya. Selain itu, pada konsentrasi yang lebih tinggi, kemungkinan terjadinya interaksi antara senyawa antioksidan dengan komponen lain dalam formulasi losion juga meningkat, yang dapat mempengaruhi aktivitas antioksidannya. Nilai IC50, yang menunjukkan jumlah ekstrak uji yang dapat menangkal radikal bebas DPPH hingga 50%, dapat digunakan untuk menghitung potensi aktivitas antioksidan. Aktivitas antioksidan meningkat seiring dengan penurunan nilai IC50 [12][14].</w:t>
      </w:r>
    </w:p>
    <w:p w14:paraId="01376B16" w14:textId="77777777" w:rsidR="00C212B4" w:rsidRDefault="00506D78">
      <w:pPr>
        <w:spacing w:after="0" w:line="240" w:lineRule="auto"/>
        <w:ind w:firstLine="720"/>
        <w:jc w:val="both"/>
      </w:pPr>
      <w:r>
        <w:rPr>
          <w:rFonts w:ascii="Times New Roman" w:hAnsi="Times New Roman"/>
        </w:rPr>
        <w:t>Perbedaan yang signifikan antar perlakuan ditunjukkan oleh uji statistik, terutama antara formulasi losion F1, F2, dan F3 dibandingkan dengan F0. Hal ini membuktikan bahwa penambahan ekstrak etanol daun salam pada berbagai konsentrasi memberikan pengaruh yang nyata terhadap aktivitas antioksidan sediaan losion.</w:t>
      </w:r>
    </w:p>
    <w:p w14:paraId="4613E61C" w14:textId="77777777" w:rsidR="00C212B4" w:rsidRDefault="00C212B4">
      <w:pPr>
        <w:spacing w:after="0" w:line="240" w:lineRule="auto"/>
        <w:jc w:val="both"/>
      </w:pPr>
    </w:p>
    <w:p w14:paraId="046FA614" w14:textId="77777777" w:rsidR="00C212B4" w:rsidRDefault="00506D78">
      <w:pPr>
        <w:spacing w:after="0" w:line="240" w:lineRule="auto"/>
      </w:pPr>
      <w:r>
        <w:rPr>
          <w:rFonts w:ascii="Times New Roman" w:hAnsi="Times New Roman"/>
          <w:b/>
        </w:rPr>
        <w:t>KESIMPULAN</w:t>
      </w:r>
    </w:p>
    <w:p w14:paraId="4A430D67" w14:textId="77777777" w:rsidR="00C212B4" w:rsidRDefault="00506D78">
      <w:pPr>
        <w:spacing w:after="0" w:line="240" w:lineRule="auto"/>
        <w:ind w:firstLine="720"/>
        <w:jc w:val="both"/>
      </w:pPr>
      <w:r>
        <w:rPr>
          <w:rFonts w:ascii="Times New Roman" w:hAnsi="Times New Roman"/>
        </w:rPr>
        <w:t>Penelitian ini menunjukkan bahwa losion ekstrak etanol daun salam (</w:t>
      </w:r>
      <w:r>
        <w:rPr>
          <w:rFonts w:ascii="Times New Roman" w:hAnsi="Times New Roman"/>
          <w:i/>
        </w:rPr>
        <w:t>Syzygium polyanthum</w:t>
      </w:r>
      <w:r>
        <w:rPr>
          <w:rFonts w:ascii="Times New Roman" w:hAnsi="Times New Roman"/>
        </w:rPr>
        <w:t xml:space="preserve"> (Wight) Walp.) memiliki daya perlindungan terhadap sinar matahari (SPF) yang bervariasi sesuai dengan konsentrasi ekstrak yang ditambahkan. Formula F1 (1%) memberikan perlindungan ekstra dengan nilai SPF 7,78, sedangkan F2 (3%) dan F3 (5%) memberikan perlindungan maksimal dengan nilai SPF masing-masing 9,85 dan 12,53. Menggunakan teknik DPPH, losion ekstrak etanol daun salam terbukti memiliki aktivitas antioksidan yang kuat pada seluruh formula yang mengandung ekstrak. Dengan nilai IC50 terendah yaitu 57,47 µg/ml, losion pada konsentrasi 1% menunjukkan aktivitas antioksidan tertinggi. Seluruh formula losion memenuhi persyaratan evaluasi fisik yang meliputi organoleptik, homogenitas, pH, daya sebar, dan kelembapan. Berdasarkan hasil penelitian, dapat disimpulkan bahwa losion ekstrak etanol daun salam memiliki potensi yang menjanjikan sebagai tabir surya alami sekaligus antioksidan topikal.</w:t>
      </w:r>
    </w:p>
    <w:p w14:paraId="096614D8" w14:textId="77777777" w:rsidR="00C212B4" w:rsidRDefault="00C212B4">
      <w:pPr>
        <w:spacing w:after="0" w:line="240" w:lineRule="auto"/>
        <w:jc w:val="both"/>
      </w:pPr>
    </w:p>
    <w:p w14:paraId="2C3A4F94" w14:textId="77777777" w:rsidR="00C212B4" w:rsidRDefault="00506D78">
      <w:pPr>
        <w:spacing w:after="0" w:line="240" w:lineRule="auto"/>
      </w:pPr>
      <w:r>
        <w:rPr>
          <w:rFonts w:ascii="Times New Roman" w:hAnsi="Times New Roman"/>
          <w:b/>
        </w:rPr>
        <w:t>DAFTAR PUSTAKA</w:t>
      </w:r>
    </w:p>
    <w:p w14:paraId="540BA194" w14:textId="77777777" w:rsidR="00C212B4" w:rsidRDefault="00506D78">
      <w:pPr>
        <w:spacing w:after="80" w:line="240" w:lineRule="auto"/>
        <w:jc w:val="both"/>
      </w:pPr>
      <w:r>
        <w:rPr>
          <w:rFonts w:ascii="Times New Roman" w:hAnsi="Times New Roman"/>
          <w:sz w:val="20"/>
          <w:szCs w:val="20"/>
        </w:rPr>
        <w:t>[1] Q. Fitriyah, Y. D. Siahaan, dan M. P. E. Wahyudi, “Alat Sterilisasi Lampu UVC Portable Berbasis IOT,” Jurnal Integrasi, vol. 14, no. 1, 2022. https://doi.org/10.30871/ji.v14i1.3599</w:t>
      </w:r>
    </w:p>
    <w:p w14:paraId="5D42892C" w14:textId="77777777" w:rsidR="00C212B4" w:rsidRDefault="00506D78">
      <w:pPr>
        <w:spacing w:after="80" w:line="240" w:lineRule="auto"/>
        <w:jc w:val="both"/>
      </w:pPr>
      <w:r>
        <w:rPr>
          <w:rFonts w:ascii="Times New Roman" w:hAnsi="Times New Roman"/>
          <w:sz w:val="20"/>
          <w:szCs w:val="20"/>
        </w:rPr>
        <w:t>[2] M. Taupik, J. La Kilo, A. M. T. A. Suryadi, dan Z. F. Ahmad, “Evaluasi Kemampuan Tabir Surya Ekstrak Biji Jagung (Zea mays L.) Secara In Vitro Menggunakan Metode Spektrofotometri UV-Vis,” Syifa Sciences and Clinical, 2022.</w:t>
      </w:r>
    </w:p>
    <w:p w14:paraId="5C955817" w14:textId="77777777" w:rsidR="00C212B4" w:rsidRDefault="00506D78">
      <w:pPr>
        <w:spacing w:after="80" w:line="240" w:lineRule="auto"/>
        <w:jc w:val="both"/>
      </w:pPr>
      <w:r>
        <w:rPr>
          <w:rFonts w:ascii="Times New Roman" w:hAnsi="Times New Roman"/>
          <w:sz w:val="20"/>
          <w:szCs w:val="20"/>
        </w:rPr>
        <w:t>[3] N. L. G. W. B. Gustavina, I. G. B. S. Dharma, dan E. Faiqoh, “Identifikasi Kandungan Senyawa Fitokimia Pada Daun dan Akar Lamun di Pantai Samuh Bali,” Journal of Marine and Aquatic Sciences, vol. 4, no. 2, pp. 271-277, 2017. https://doi.org/10.24843/jmas.2018.v4.i02.271-277</w:t>
      </w:r>
    </w:p>
    <w:p w14:paraId="686154E7" w14:textId="77777777" w:rsidR="00C212B4" w:rsidRDefault="00506D78">
      <w:pPr>
        <w:spacing w:after="80" w:line="240" w:lineRule="auto"/>
        <w:jc w:val="both"/>
      </w:pPr>
      <w:r>
        <w:rPr>
          <w:rFonts w:ascii="Times New Roman" w:hAnsi="Times New Roman"/>
          <w:sz w:val="20"/>
          <w:szCs w:val="20"/>
        </w:rPr>
        <w:t>[4] D. Forestryana, M. S. Fahmi, dan A. N. Putri, “Pengaruh jenis dan konsentrasi gelling agent pada karakteristik formula gel antiseptik ekstrak etanol 70% kulit buah pisang ambon,” Lumbung Farmasi: Jurnal Ilmu Kefarmasian, vol. 1, no. 2, pp. 45-51, 2020.</w:t>
      </w:r>
    </w:p>
    <w:p w14:paraId="790306FE" w14:textId="77777777" w:rsidR="00C212B4" w:rsidRDefault="00506D78">
      <w:pPr>
        <w:spacing w:after="80" w:line="240" w:lineRule="auto"/>
        <w:jc w:val="both"/>
      </w:pPr>
      <w:r>
        <w:rPr>
          <w:rFonts w:ascii="Times New Roman" w:hAnsi="Times New Roman"/>
          <w:sz w:val="20"/>
          <w:szCs w:val="20"/>
        </w:rPr>
        <w:t>[5] D. Novisa dkk., “Skrining fitokimia ekstrak tanaman,” 2021.</w:t>
      </w:r>
    </w:p>
    <w:p w14:paraId="04303FC1" w14:textId="77777777" w:rsidR="00C212B4" w:rsidRDefault="00506D78">
      <w:pPr>
        <w:spacing w:after="80" w:line="240" w:lineRule="auto"/>
        <w:jc w:val="both"/>
      </w:pPr>
      <w:r>
        <w:rPr>
          <w:rFonts w:ascii="Times New Roman" w:hAnsi="Times New Roman"/>
          <w:sz w:val="20"/>
          <w:szCs w:val="20"/>
        </w:rPr>
        <w:t>[6] S. Suratno, “Skrining Fitokimia Ekstrak Etanol Mikroalga Spirulina platensis yang Berpotensi sebagai Antibakteri,” Jurnal Surya Medika (JSM), vol. 1, no. 2, pp. 26-33, 2016.</w:t>
      </w:r>
    </w:p>
    <w:p w14:paraId="4A0A7DCB" w14:textId="77777777" w:rsidR="00C212B4" w:rsidRDefault="00506D78">
      <w:pPr>
        <w:spacing w:after="80" w:line="240" w:lineRule="auto"/>
        <w:jc w:val="both"/>
      </w:pPr>
      <w:r>
        <w:rPr>
          <w:rFonts w:ascii="Times New Roman" w:hAnsi="Times New Roman"/>
          <w:sz w:val="20"/>
          <w:szCs w:val="20"/>
        </w:rPr>
        <w:t>[7] S. Indriaty, Y. Rizikiyan dkk., “Formulasi Dan Uji Stabilitas Lotion Ekstrak Etanol Buah Pepaya (Carica papaya L.),” Jurnal Kesehatan Muhammadiyah, vol. 2, no. 2, pp. 145-158, 2022.</w:t>
      </w:r>
    </w:p>
    <w:p w14:paraId="0F88B4CF" w14:textId="77777777" w:rsidR="00C212B4" w:rsidRDefault="00506D78">
      <w:pPr>
        <w:spacing w:after="80" w:line="240" w:lineRule="auto"/>
        <w:jc w:val="both"/>
      </w:pPr>
      <w:r>
        <w:rPr>
          <w:rFonts w:ascii="Times New Roman" w:hAnsi="Times New Roman"/>
          <w:sz w:val="20"/>
          <w:szCs w:val="20"/>
        </w:rPr>
        <w:t>[8] A. Erwiyani, D. Destiani, dan S. Kabelen, “Pengaruh Lama Penyimpanan Terhadap Sediaan Krim Daun Alpukat (Persea Americana Mill) dan Daun Sirih Hijau (Piper betle Linn),” Indonesian Journal of Pharmacy and Natural Product, 2018.</w:t>
      </w:r>
    </w:p>
    <w:p w14:paraId="0A8D176F" w14:textId="77777777" w:rsidR="00C212B4" w:rsidRDefault="00506D78">
      <w:pPr>
        <w:spacing w:after="80" w:line="240" w:lineRule="auto"/>
        <w:jc w:val="both"/>
      </w:pPr>
      <w:r>
        <w:rPr>
          <w:rFonts w:ascii="Times New Roman" w:hAnsi="Times New Roman"/>
          <w:sz w:val="20"/>
          <w:szCs w:val="20"/>
        </w:rPr>
        <w:t>[9] A. W. Ningsih, I. C. S. Klau, dan E. P. Wardani, “Studi formulasi hand body lotion Ekstrak etanol kunyit (Curcuma domestica val.),” FARMASIS: Jurnal Sains Farmasi, vol. 2, no. 1, pp. 32-37, 2021.</w:t>
      </w:r>
    </w:p>
    <w:p w14:paraId="61C8B392" w14:textId="77777777" w:rsidR="00C212B4" w:rsidRDefault="00506D78">
      <w:pPr>
        <w:spacing w:after="80" w:line="240" w:lineRule="auto"/>
        <w:jc w:val="both"/>
      </w:pPr>
      <w:r>
        <w:rPr>
          <w:rFonts w:ascii="Times New Roman" w:hAnsi="Times New Roman"/>
          <w:sz w:val="20"/>
          <w:szCs w:val="20"/>
        </w:rPr>
        <w:t>[10] A. Pujiastuti dan M. Kristiani, “Formulasi dan Uji Stabilitas Mekanik Hand and Body Lotion Sari Buah Tomat (Licopersicon esculentum Mill.) sebagai Antioksidan,” Jurnal Farmasi Indonesia, 2019. https://doi.org/10.31001/jfi.v16i1.468</w:t>
      </w:r>
    </w:p>
    <w:p w14:paraId="6B9DD55B" w14:textId="77777777" w:rsidR="00C212B4" w:rsidRDefault="00506D78">
      <w:pPr>
        <w:spacing w:after="80" w:line="240" w:lineRule="auto"/>
        <w:jc w:val="both"/>
      </w:pPr>
      <w:r>
        <w:rPr>
          <w:rFonts w:ascii="Times New Roman" w:hAnsi="Times New Roman"/>
          <w:sz w:val="20"/>
          <w:szCs w:val="20"/>
        </w:rPr>
        <w:lastRenderedPageBreak/>
        <w:t>[11] R. Rahmawati, A. Muflihunna, dan M. Amalia, “Analisis aktivitas perlindungan sinar UV sari buah sirsak (Annona muricata L.) berdasarkan nilai Sun Protection Factor (SPF) secara spektrofotometri UV-VIS,” Jurnal Fitofarmaka Indonesia, vol. 5, no. 2, pp. 284-288, 2018.</w:t>
      </w:r>
    </w:p>
    <w:p w14:paraId="210F04CA" w14:textId="77777777" w:rsidR="00C212B4" w:rsidRDefault="00506D78">
      <w:pPr>
        <w:spacing w:after="80" w:line="240" w:lineRule="auto"/>
        <w:jc w:val="both"/>
      </w:pPr>
      <w:r>
        <w:rPr>
          <w:rFonts w:ascii="Times New Roman" w:hAnsi="Times New Roman"/>
          <w:sz w:val="20"/>
          <w:szCs w:val="20"/>
        </w:rPr>
        <w:t>[12] P. Molyneux, “The Use of the Stable Free Radical Diphenylpicryl-hydrazyl (DPPH) for Estimating Antioxidant Activity,” Songklanakarin Journal of Science and Technology, vol. 26, no. 2, pp. 211-219, 2004.</w:t>
      </w:r>
    </w:p>
    <w:p w14:paraId="58376F41" w14:textId="77777777" w:rsidR="00C212B4" w:rsidRDefault="00506D78">
      <w:pPr>
        <w:spacing w:after="80" w:line="240" w:lineRule="auto"/>
        <w:jc w:val="both"/>
      </w:pPr>
      <w:r>
        <w:rPr>
          <w:rFonts w:ascii="Times New Roman" w:hAnsi="Times New Roman"/>
          <w:sz w:val="20"/>
          <w:szCs w:val="20"/>
        </w:rPr>
        <w:t>[13] B. Iskandar, S. E. B. Sidabutar, dan L. Leny, “Formulasi dan Evaluasi Lotion Ekstrak Alpukat (Persea Americana) sebagai Pelembab Kulit,” Journal of Islamic Pharmacy, 2021. https://doi.org/10.18860/jip.v6i1.11822</w:t>
      </w:r>
    </w:p>
    <w:p w14:paraId="61B40174" w14:textId="77777777" w:rsidR="00C212B4" w:rsidRDefault="00506D78">
      <w:pPr>
        <w:spacing w:after="80" w:line="240" w:lineRule="auto"/>
        <w:jc w:val="both"/>
      </w:pPr>
      <w:r>
        <w:rPr>
          <w:rFonts w:ascii="Times New Roman" w:hAnsi="Times New Roman"/>
          <w:sz w:val="20"/>
          <w:szCs w:val="20"/>
        </w:rPr>
        <w:t>[14] J. Rohmah dkk., “Aktivitas Antioksidan Ekstrak Etanol, Etil Asetat, Dan N-Heksana Batang Turi Putih (Sesbania Grandiflora (L.) Pers.) Dengan Metode DPPH,” Jurnal Kimia Riset, vol. 5, no. 1, 2020. https://doi.org/10.20473/jkr.v5i1.20900</w:t>
      </w:r>
    </w:p>
    <w:p w14:paraId="51A8AE1C" w14:textId="77777777" w:rsidR="00C212B4" w:rsidRDefault="00506D78">
      <w:pPr>
        <w:spacing w:after="80" w:line="240" w:lineRule="auto"/>
        <w:jc w:val="both"/>
      </w:pPr>
      <w:r>
        <w:rPr>
          <w:rFonts w:ascii="Times New Roman" w:hAnsi="Times New Roman"/>
          <w:sz w:val="20"/>
          <w:szCs w:val="20"/>
        </w:rPr>
        <w:t>[15] T. N. Azizah, N. Harmastuti, dan T. W., “Analysis of active compounds in kawista leaf (Limonia acidissima L.) fraction and its antioxidant activity using DPPH method,” Scientific Journal of Pharmacy, vol. 20, no. 2, pp. 270–280, 2024.</w:t>
      </w:r>
    </w:p>
    <w:sectPr w:rsidR="00C212B4" w:rsidSect="00E765B5">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F57F" w14:textId="77777777" w:rsidR="001602A7" w:rsidRDefault="001602A7" w:rsidP="00B242DB">
      <w:pPr>
        <w:spacing w:after="0" w:line="240" w:lineRule="auto"/>
      </w:pPr>
      <w:r>
        <w:separator/>
      </w:r>
    </w:p>
  </w:endnote>
  <w:endnote w:type="continuationSeparator" w:id="0">
    <w:p w14:paraId="6DDDF9B6" w14:textId="77777777" w:rsidR="001602A7" w:rsidRDefault="001602A7" w:rsidP="00B2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E979" w14:textId="2C7584B7" w:rsidR="00624DC2" w:rsidRPr="00C654C5" w:rsidRDefault="00624DC2" w:rsidP="00624DC2">
    <w:pPr>
      <w:pStyle w:val="Header"/>
      <w:ind w:right="45"/>
      <w:rPr>
        <w:rFonts w:ascii="Times New Roman" w:hAnsi="Times New Roman"/>
        <w:i/>
        <w:color w:val="000000"/>
      </w:rPr>
    </w:pPr>
    <w:r w:rsidRPr="00C654C5">
      <w:rPr>
        <w:rFonts w:ascii="Times New Roman" w:hAnsi="Times New Roman"/>
        <w:noProof/>
        <w:color w:val="000000"/>
      </w:rPr>
      <mc:AlternateContent>
        <mc:Choice Requires="wps">
          <w:drawing>
            <wp:anchor distT="4294967294" distB="4294967294" distL="114300" distR="114300" simplePos="0" relativeHeight="251702272" behindDoc="0" locked="0" layoutInCell="1" allowOverlap="1" wp14:anchorId="4E7A3831" wp14:editId="7D80883D">
              <wp:simplePos x="0" y="0"/>
              <wp:positionH relativeFrom="column">
                <wp:posOffset>-40640</wp:posOffset>
              </wp:positionH>
              <wp:positionV relativeFrom="paragraph">
                <wp:posOffset>-28576</wp:posOffset>
              </wp:positionV>
              <wp:extent cx="546227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D3D3" id="Straight Connector 10"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00djHQIAADgEAAAOAAAAZHJzL2Uyb0RvYy54bWysU02P2jAQvVfqf7Byh3w0s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gdyCNx Dz3aO4N52zlUKSlBQWUQOEGpQdsCEiq5M75WcpZ7/aLId4ukqjosWxYYv140oKQ+I36T4jdWw32H 4bOiEIOPTgXZzo3pPSQIgs6hO5d7d9jZIQKHs3yeZU/Akoy+GBdjojbWfWKqR94oI8GlFw4X+PRi nSeCizHEH0u15UKE5guJhjJazrJZSLBKcOqdPsya9lAJg07Yj0/4QlXgeQwz6ihpAOsYppub7TAX VxsuF9LjQSlA52Zd5+PHMlluFptFPsmz+WaSJ3U9+bit8sl8mz7N6g91VdXpT08tzYuOU8qkZzfO apr/3SzcXs11yu7Tepchfose9AKy4z+QDr307bsOwkHRy86MPYbxDMG3p+Tn/3EP9uODX/8CAAD/ /wMAUEsDBBQABgAIAAAAIQD22rQi3QAAAAgBAAAPAAAAZHJzL2Rvd25yZXYueG1sTI/NTsNADITv SLzDykhcqnZD/1Sl2VQIyI0LBdSrmzVJRNabZrdt4Okx6gFOlj2j8TfZZnCtOlEfGs8G7iYJKOLS 24YrA2+vxXgFKkRki61nMvBFATb59VWGqfVnfqHTNlZKQjikaKCOsUu1DmVNDsPEd8SiffjeYZS1 r7Tt8SzhrtXTJFlqhw3Lhxo7eqip/NwenYFQvNOh+B6Vo2Q3qzxND4/PT2jM7c1wvwYVaYh/ZvjF F3TIhWnvj2yDag2Ml3NxypwvQIm+Wsykyv5y0Hmm/xfIfwAAAP//AwBQSwECLQAUAAYACAAAACEA toM4kv4AAADhAQAAEwAAAAAAAAAAAAAAAAAAAAAAW0NvbnRlbnRfVHlwZXNdLnhtbFBLAQItABQA BgAIAAAAIQA4/SH/1gAAAJQBAAALAAAAAAAAAAAAAAAAAC8BAABfcmVscy8ucmVsc1BLAQItABQA BgAIAAAAIQBh00djHQIAADgEAAAOAAAAAAAAAAAAAAAAAC4CAABkcnMvZTJvRG9jLnhtbFBLAQIt ABQABgAIAAAAIQD22rQi3QAAAAgBAAAPAAAAAAAAAAAAAAAAAHcEAABkcnMvZG93bnJldi54bWxQ SwUGAAAAAAQABADzAAAAgQUAAAAA "/>
          </w:pict>
        </mc:Fallback>
      </mc:AlternateContent>
    </w:r>
    <w:r w:rsidRPr="00C654C5">
      <w:rPr>
        <w:rFonts w:ascii="Times New Roman" w:hAnsi="Times New Roman"/>
        <w:b/>
        <w:i/>
        <w:color w:val="000000"/>
        <w:lang w:val="id-ID"/>
      </w:rPr>
      <w:t xml:space="preserve"> Jurnal Ilmiah </w:t>
    </w:r>
    <w:r w:rsidRPr="00C654C5">
      <w:rPr>
        <w:rFonts w:ascii="Times New Roman" w:hAnsi="Times New Roman"/>
        <w:b/>
        <w:i/>
        <w:color w:val="000000"/>
      </w:rPr>
      <w:t>Jophus</w:t>
    </w:r>
    <w:r w:rsidRPr="00C654C5">
      <w:rPr>
        <w:rFonts w:ascii="Times New Roman" w:hAnsi="Times New Roman"/>
        <w:b/>
        <w:i/>
        <w:color w:val="000000"/>
        <w:lang w:val="id-ID"/>
      </w:rPr>
      <w:t xml:space="preserve"> </w:t>
    </w:r>
    <w:r w:rsidRPr="00C654C5">
      <w:rPr>
        <w:rFonts w:ascii="Times New Roman" w:hAnsi="Times New Roman"/>
        <w:color w:val="000000"/>
      </w:rPr>
      <w:t xml:space="preserve">Vol. </w:t>
    </w:r>
    <w:r w:rsidR="00CE5C1C">
      <w:rPr>
        <w:rFonts w:ascii="Times New Roman" w:hAnsi="Times New Roman"/>
        <w:color w:val="000000"/>
      </w:rPr>
      <w:t>7</w:t>
    </w:r>
    <w:r w:rsidRPr="00C654C5">
      <w:rPr>
        <w:rFonts w:ascii="Times New Roman" w:hAnsi="Times New Roman"/>
        <w:color w:val="000000"/>
      </w:rPr>
      <w:t xml:space="preserve">, No. </w:t>
    </w:r>
    <w:r w:rsidR="00CE5C1C">
      <w:rPr>
        <w:rFonts w:ascii="Times New Roman" w:hAnsi="Times New Roman"/>
        <w:color w:val="000000"/>
      </w:rPr>
      <w:t>2</w:t>
    </w:r>
    <w:r w:rsidRPr="00C654C5">
      <w:rPr>
        <w:rFonts w:ascii="Times New Roman" w:hAnsi="Times New Roman"/>
        <w:color w:val="000000"/>
      </w:rPr>
      <w:t>, Februari 20</w:t>
    </w:r>
    <w:r w:rsidR="00CE5C1C">
      <w:rPr>
        <w:rFonts w:ascii="Times New Roman" w:hAnsi="Times New Roman"/>
        <w:color w:val="000000"/>
        <w:lang w:val="id-ID"/>
      </w:rPr>
      <w:t>26</w:t>
    </w:r>
    <w:r w:rsidRPr="00C654C5">
      <w:rPr>
        <w:rFonts w:ascii="Times New Roman" w:hAnsi="Times New Roman"/>
        <w:color w:val="000000"/>
      </w:rPr>
      <w:t xml:space="preserve"> :</w:t>
    </w:r>
    <w:r w:rsidR="00CE5C1C">
      <w:rPr>
        <w:rFonts w:ascii="Times New Roman" w:hAnsi="Times New Roman"/>
        <w:color w:val="000000"/>
      </w:rPr>
      <w:t>13</w:t>
    </w:r>
    <w:r w:rsidRPr="00C654C5">
      <w:rPr>
        <w:rFonts w:ascii="Times New Roman" w:hAnsi="Times New Roman"/>
        <w:color w:val="000000"/>
      </w:rPr>
      <w:t xml:space="preserve"> – </w:t>
    </w:r>
    <w:r w:rsidR="00CE5C1C">
      <w:rPr>
        <w:rFonts w:ascii="Times New Roman" w:hAnsi="Times New Roman"/>
        <w:color w:val="000000"/>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CD89" w14:textId="1114B69C" w:rsidR="00C654C5" w:rsidRPr="00C654C5" w:rsidRDefault="00C654C5" w:rsidP="00C654C5">
    <w:pPr>
      <w:pStyle w:val="Header"/>
      <w:ind w:right="45"/>
      <w:rPr>
        <w:rFonts w:ascii="Times New Roman" w:hAnsi="Times New Roman"/>
        <w:i/>
        <w:color w:val="000000"/>
      </w:rPr>
    </w:pPr>
    <w:r w:rsidRPr="00C654C5">
      <w:rPr>
        <w:rFonts w:ascii="Times New Roman" w:hAnsi="Times New Roman"/>
        <w:noProof/>
        <w:color w:val="000000"/>
      </w:rPr>
      <mc:AlternateContent>
        <mc:Choice Requires="wps">
          <w:drawing>
            <wp:anchor distT="4294967294" distB="4294967294" distL="114300" distR="114300" simplePos="0" relativeHeight="251706368" behindDoc="0" locked="0" layoutInCell="1" allowOverlap="1" wp14:anchorId="11DF689B" wp14:editId="0A2E8DDB">
              <wp:simplePos x="0" y="0"/>
              <wp:positionH relativeFrom="column">
                <wp:posOffset>-40640</wp:posOffset>
              </wp:positionH>
              <wp:positionV relativeFrom="paragraph">
                <wp:posOffset>-28576</wp:posOffset>
              </wp:positionV>
              <wp:extent cx="546227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01F65" id="Straight Connector 12" o:spid="_x0000_s1026" style="position:absolute;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qxQHgIAADgEAAAOAAAAZHJzL2Uyb0RvYy54bWysU02P2jAQvVfqf7Byh3w0s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hdFiGJ e+jR3hnM286hSkkJCiqDwAlKDdoWkFDJnfG1krPc6xdFvlskVdVh2bLA+PWiASX1GfGbFL+xGu47 DJ8VhRh8dCrIdm5M7yFBEHQO3bncu8PODhE4nOXzLHuCJpLRF+NiTNTGuk9M9cgbZSS49MLhAp9e rPNEcDGG+GOptlyI0Hwh0VBGy1k2CwlWCU6904dZ0x4qYdAJ+/EJX6gKPI9hRh0lDWAdw3Rzsx3m 4mrD5UJ6PCgF6Nys63z8WCbLzWKzyCd5Nt9M8qSuJx+3VT6Zb9OnWf2hrqo6/emppXnRcUqZ9OzG WU3zv5uF26u5Ttl9Wu8yxG/Rg15AdvwH0qGXvn3XQTgoetmZsccwniH49pT8/D/uwX588OtfAAAA //8DAFBLAwQUAAYACAAAACEA9tq0It0AAAAIAQAADwAAAGRycy9kb3ducmV2LnhtbEyPzU7DQAyE 70i8w8pIXKp2Q/9UpdlUCMiNCwXUq5s1SUTWm2a3beDpMeoBTpY9o/E32WZwrTpRHxrPBu4mCSji 0tuGKwNvr8V4BSpEZIutZzLwRQE2+fVVhqn1Z36h0zZWSkI4pGigjrFLtQ5lTQ7DxHfEon343mGU ta+07fEs4a7V0yRZaocNy4caO3qoqfzcHp2BULzTofgelaNkN6s8TQ+Pz09ozO3NcL8GFWmIf2b4 xRd0yIVp749sg2oNjJdzccqcL0CJvlrMpMr+ctB5pv8XyH8AAAD//wMAUEsBAi0AFAAGAAgAAAAh ALaDOJL+AAAA4QEAABMAAAAAAAAAAAAAAAAAAAAAAFtDb250ZW50X1R5cGVzXS54bWxQSwECLQAU AAYACAAAACEAOP0h/9YAAACUAQAACwAAAAAAAAAAAAAAAAAvAQAAX3JlbHMvLnJlbHNQSwECLQAU AAYACAAAACEAgPasUB4CAAA4BAAADgAAAAAAAAAAAAAAAAAuAgAAZHJzL2Uyb0RvYy54bWxQSwEC LQAUAAYACAAAACEA9tq0It0AAAAIAQAADwAAAAAAAAAAAAAAAAB4BAAAZHJzL2Rvd25yZXYueG1s UEsFBgAAAAAEAAQA8wAAAIIFAAAAAA== "/>
          </w:pict>
        </mc:Fallback>
      </mc:AlternateContent>
    </w:r>
    <w:r w:rsidRPr="00C654C5">
      <w:rPr>
        <w:rFonts w:ascii="Times New Roman" w:hAnsi="Times New Roman"/>
        <w:b/>
        <w:i/>
        <w:color w:val="000000"/>
        <w:lang w:val="id-ID"/>
      </w:rPr>
      <w:t xml:space="preserve"> Jurnal Ilmiah </w:t>
    </w:r>
    <w:r w:rsidRPr="00C654C5">
      <w:rPr>
        <w:rFonts w:ascii="Times New Roman" w:hAnsi="Times New Roman"/>
        <w:b/>
        <w:i/>
        <w:color w:val="000000"/>
      </w:rPr>
      <w:t>Jophus</w:t>
    </w:r>
    <w:r w:rsidRPr="00C654C5">
      <w:rPr>
        <w:rFonts w:ascii="Times New Roman" w:hAnsi="Times New Roman"/>
        <w:b/>
        <w:i/>
        <w:color w:val="000000"/>
        <w:lang w:val="id-ID"/>
      </w:rPr>
      <w:t xml:space="preserve"> </w:t>
    </w:r>
    <w:r w:rsidRPr="00C654C5">
      <w:rPr>
        <w:rFonts w:ascii="Times New Roman" w:hAnsi="Times New Roman"/>
        <w:color w:val="000000"/>
      </w:rPr>
      <w:t xml:space="preserve">Vol. </w:t>
    </w:r>
    <w:r w:rsidR="00CE5C1C">
      <w:rPr>
        <w:rFonts w:ascii="Times New Roman" w:hAnsi="Times New Roman"/>
        <w:color w:val="000000"/>
      </w:rPr>
      <w:t>7</w:t>
    </w:r>
    <w:r w:rsidRPr="00C654C5">
      <w:rPr>
        <w:rFonts w:ascii="Times New Roman" w:hAnsi="Times New Roman"/>
        <w:color w:val="000000"/>
      </w:rPr>
      <w:t xml:space="preserve">, No. </w:t>
    </w:r>
    <w:r w:rsidR="00CE5C1C">
      <w:rPr>
        <w:rFonts w:ascii="Times New Roman" w:hAnsi="Times New Roman"/>
        <w:color w:val="000000"/>
      </w:rPr>
      <w:t>2</w:t>
    </w:r>
    <w:r w:rsidRPr="00C654C5">
      <w:rPr>
        <w:rFonts w:ascii="Times New Roman" w:hAnsi="Times New Roman"/>
        <w:color w:val="000000"/>
      </w:rPr>
      <w:t>, Februari 20</w:t>
    </w:r>
    <w:r w:rsidR="00CE5C1C">
      <w:rPr>
        <w:rFonts w:ascii="Times New Roman" w:hAnsi="Times New Roman"/>
        <w:color w:val="000000"/>
        <w:lang w:val="id-ID"/>
      </w:rPr>
      <w:t>26</w:t>
    </w:r>
    <w:r w:rsidRPr="00C654C5">
      <w:rPr>
        <w:rFonts w:ascii="Times New Roman" w:hAnsi="Times New Roman"/>
        <w:color w:val="000000"/>
      </w:rPr>
      <w:t xml:space="preserve"> :</w:t>
    </w:r>
    <w:r w:rsidR="00CE5C1C">
      <w:rPr>
        <w:rFonts w:ascii="Times New Roman" w:hAnsi="Times New Roman"/>
        <w:color w:val="000000"/>
      </w:rPr>
      <w:t>13</w:t>
    </w:r>
    <w:r w:rsidRPr="00C654C5">
      <w:rPr>
        <w:rFonts w:ascii="Times New Roman" w:hAnsi="Times New Roman"/>
        <w:color w:val="000000"/>
      </w:rPr>
      <w:t xml:space="preserve"> – </w:t>
    </w:r>
    <w:r w:rsidR="00CE5C1C">
      <w:rPr>
        <w:rFonts w:ascii="Times New Roman" w:hAnsi="Times New Roman"/>
        <w:color w:val="000000"/>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340634"/>
  <w:bookmarkStart w:id="1" w:name="_Hlk4151634"/>
  <w:bookmarkStart w:id="2" w:name="_Hlk4151635"/>
  <w:p w14:paraId="46DDA5DE" w14:textId="77777777" w:rsidR="00B9004F" w:rsidRPr="00B9004F" w:rsidRDefault="00B9004F" w:rsidP="00B9004F">
    <w:pPr>
      <w:pStyle w:val="Footer"/>
      <w:rPr>
        <w:rFonts w:ascii="Times New Roman" w:hAnsi="Times New Roman"/>
        <w:b/>
        <w:sz w:val="18"/>
        <w:szCs w:val="18"/>
      </w:rPr>
    </w:pPr>
    <w:r w:rsidRPr="00B9004F">
      <w:rPr>
        <w:rFonts w:ascii="Times New Roman" w:hAnsi="Times New Roman"/>
        <w:b/>
        <w:noProof/>
        <w:sz w:val="18"/>
        <w:szCs w:val="18"/>
      </w:rPr>
      <mc:AlternateContent>
        <mc:Choice Requires="wps">
          <w:drawing>
            <wp:anchor distT="0" distB="0" distL="114300" distR="114300" simplePos="0" relativeHeight="251698176" behindDoc="0" locked="0" layoutInCell="1" allowOverlap="1" wp14:anchorId="40BBC137" wp14:editId="7DF036EA">
              <wp:simplePos x="0" y="0"/>
              <wp:positionH relativeFrom="column">
                <wp:posOffset>-20033</wp:posOffset>
              </wp:positionH>
              <wp:positionV relativeFrom="paragraph">
                <wp:posOffset>-63341</wp:posOffset>
              </wp:positionV>
              <wp:extent cx="5491424" cy="5025"/>
              <wp:effectExtent l="0" t="0" r="33655" b="33655"/>
              <wp:wrapNone/>
              <wp:docPr id="8" name="Straight Connector 8"/>
              <wp:cNvGraphicFramePr/>
              <a:graphic xmlns:a="http://schemas.openxmlformats.org/drawingml/2006/main">
                <a:graphicData uri="http://schemas.microsoft.com/office/word/2010/wordprocessingShape">
                  <wps:wsp>
                    <wps:cNvCnPr/>
                    <wps:spPr>
                      <a:xfrm>
                        <a:off x="0" y="0"/>
                        <a:ext cx="5491424" cy="5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88299" id="Straight Connector 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pt" to="430.8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Q+2wEAABAEAAAOAAAAZHJzL2Uyb0RvYy54bWysU02P0zAQvSPxHyzfadKqhSVquoeulguC ioUf4HXGjSV/aWya9t8zdtJ0BQgJxMWJ7Xlv5r0Zb+/P1rATYNTetXy5qDkDJ32n3bHl374+vrnj LCbhOmG8g5ZfIPL73etX2yE0sPK9Nx0gIxIXmyG0vE8pNFUVZQ9WxIUP4OhSebQi0RaPVYdiIHZr qlVdv60Gj11ALyFGOn0YL/mu8CsFMn1WKkJipuVUWyorlvU5r9VuK5ojitBrOZUh/qEKK7SjpDPV g0iCfUf9C5XVEn30Ki2kt5VXSksoGkjNsv5JzVMvAhQtZE4Ms03x/9HKT6cDMt21nBrlhKUWPSUU +tgntvfOkYEe2V32aQixofC9O+C0i+GAWfRZoc1fksPOxdvL7C2cE5N0uFm/X65Xa84k3W3q1SZT VjdswJg+gLcs/7TcaJeVi0acPsY0hl5D8rFxbKB5W72r6xIWvdHdozYmX5bpgb1BdhLU93ReTsle RFFq46iCrGrUUf7SxcDI/wUU+UKVL8cEeSJvnEJKcOnKaxxFZ5iiCmbgVNmfgFN8hkKZ1r8Bz4iS 2bs0g612Hn9X9s0KNcZfHRh1ZwuefXcpHS7W0NiVNk1PJM/1y32B3x7y7gcAAAD//wMAUEsDBBQA BgAIAAAAIQCnENI63QAAAAkBAAAPAAAAZHJzL2Rvd25yZXYueG1sTI/NasMwEITvhb6D2EBviWQH 3NS1HEIhD5C0UHpTLPmnkVZGkmPn7bs9tadld4bZb6r94iy7mRAHjxKyjQBmsPF6wE7Cx/txvQMW k0KtrEcj4W4i7OvHh0qV2s94Mrdz6hiFYCyVhD6lseQ8Nr1xKm78aJC01genEq2h4zqomcKd5bkQ BXdqQPrQq9G89aa5nicn4UvMdvpu2mOzVfdPPB3cc2idlE+r5fAKLJkl/ZnhF5/QoSami59QR2Yl rLc5OWlmgjqRYVdkBbALXV5y4HXF/zeofwAAAP//AwBQSwECLQAUAAYACAAAACEAtoM4kv4AAADh AQAAEwAAAAAAAAAAAAAAAAAAAAAAW0NvbnRlbnRfVHlwZXNdLnhtbFBLAQItABQABgAIAAAAIQA4 /SH/1gAAAJQBAAALAAAAAAAAAAAAAAAAAC8BAABfcmVscy8ucmVsc1BLAQItABQABgAIAAAAIQDY g+Q+2wEAABAEAAAOAAAAAAAAAAAAAAAAAC4CAABkcnMvZTJvRG9jLnhtbFBLAQItABQABgAIAAAA IQCnENI63QAAAAkBAAAPAAAAAAAAAAAAAAAAADUEAABkcnMvZG93bnJldi54bWxQSwUGAAAAAAQA BADzAAAAPwUAAAAA " strokecolor="black [3213]" strokeweight="1pt"/>
          </w:pict>
        </mc:Fallback>
      </mc:AlternateContent>
    </w:r>
    <w:r w:rsidRPr="00B9004F">
      <w:rPr>
        <w:rFonts w:ascii="Times New Roman" w:hAnsi="Times New Roman"/>
        <w:b/>
        <w:sz w:val="18"/>
        <w:szCs w:val="18"/>
      </w:rPr>
      <w:t xml:space="preserve">Informasi Artikel: </w:t>
    </w:r>
  </w:p>
  <w:p w14:paraId="40311EC6" w14:textId="01134E2D" w:rsidR="00B9004F" w:rsidRPr="00B9004F" w:rsidRDefault="00B9004F" w:rsidP="00B9004F">
    <w:pPr>
      <w:pStyle w:val="Footer"/>
      <w:rPr>
        <w:rFonts w:ascii="Times New Roman" w:hAnsi="Times New Roman"/>
        <w:sz w:val="18"/>
        <w:szCs w:val="18"/>
      </w:rPr>
    </w:pPr>
    <w:r w:rsidRPr="00B9004F">
      <w:rPr>
        <w:rFonts w:ascii="Times New Roman" w:hAnsi="Times New Roman"/>
        <w:b/>
        <w:sz w:val="18"/>
        <w:szCs w:val="18"/>
      </w:rPr>
      <w:t xml:space="preserve">Submitted: </w:t>
    </w:r>
    <w:r w:rsidR="00E765B5">
      <w:rPr>
        <w:rFonts w:ascii="Times New Roman" w:hAnsi="Times New Roman"/>
        <w:bCs/>
        <w:sz w:val="18"/>
        <w:szCs w:val="18"/>
      </w:rPr>
      <w:t>Februari</w:t>
    </w:r>
    <w:r w:rsidRPr="00B9004F">
      <w:rPr>
        <w:rFonts w:ascii="Times New Roman" w:hAnsi="Times New Roman"/>
        <w:sz w:val="18"/>
        <w:szCs w:val="18"/>
      </w:rPr>
      <w:t xml:space="preserve"> 20</w:t>
    </w:r>
    <w:r w:rsidR="00E765B5">
      <w:rPr>
        <w:rFonts w:ascii="Times New Roman" w:hAnsi="Times New Roman"/>
        <w:sz w:val="18"/>
        <w:szCs w:val="18"/>
      </w:rPr>
      <w:t>26</w:t>
    </w:r>
    <w:r w:rsidRPr="00B9004F">
      <w:rPr>
        <w:rFonts w:ascii="Times New Roman" w:hAnsi="Times New Roman"/>
        <w:sz w:val="18"/>
        <w:szCs w:val="18"/>
      </w:rPr>
      <w:t xml:space="preserve">, </w:t>
    </w:r>
    <w:r w:rsidRPr="00B9004F">
      <w:rPr>
        <w:rFonts w:ascii="Times New Roman" w:hAnsi="Times New Roman"/>
        <w:b/>
        <w:sz w:val="18"/>
        <w:szCs w:val="18"/>
      </w:rPr>
      <w:t xml:space="preserve">Accepted: </w:t>
    </w:r>
    <w:r w:rsidR="00E765B5">
      <w:rPr>
        <w:rFonts w:ascii="Times New Roman" w:hAnsi="Times New Roman"/>
        <w:sz w:val="18"/>
        <w:szCs w:val="18"/>
      </w:rPr>
      <w:t>Februari</w:t>
    </w:r>
    <w:r w:rsidRPr="00B9004F">
      <w:rPr>
        <w:rFonts w:ascii="Times New Roman" w:hAnsi="Times New Roman"/>
        <w:sz w:val="18"/>
        <w:szCs w:val="18"/>
      </w:rPr>
      <w:t xml:space="preserve"> 20</w:t>
    </w:r>
    <w:r w:rsidR="00E765B5">
      <w:rPr>
        <w:rFonts w:ascii="Times New Roman" w:hAnsi="Times New Roman"/>
        <w:sz w:val="18"/>
        <w:szCs w:val="18"/>
      </w:rPr>
      <w:t>26</w:t>
    </w:r>
    <w:r w:rsidRPr="00B9004F">
      <w:rPr>
        <w:rFonts w:ascii="Times New Roman" w:hAnsi="Times New Roman"/>
        <w:sz w:val="18"/>
        <w:szCs w:val="18"/>
      </w:rPr>
      <w:t xml:space="preserve">, </w:t>
    </w:r>
    <w:r w:rsidRPr="00B9004F">
      <w:rPr>
        <w:rFonts w:ascii="Times New Roman" w:hAnsi="Times New Roman"/>
        <w:b/>
        <w:sz w:val="18"/>
        <w:szCs w:val="18"/>
      </w:rPr>
      <w:t xml:space="preserve">Published: </w:t>
    </w:r>
    <w:r w:rsidRPr="00B9004F">
      <w:rPr>
        <w:rFonts w:ascii="Times New Roman" w:hAnsi="Times New Roman"/>
        <w:bCs/>
        <w:sz w:val="18"/>
        <w:szCs w:val="18"/>
      </w:rPr>
      <w:t>Februari</w:t>
    </w:r>
    <w:r w:rsidRPr="00B9004F">
      <w:rPr>
        <w:rFonts w:ascii="Times New Roman" w:hAnsi="Times New Roman"/>
        <w:sz w:val="18"/>
        <w:szCs w:val="18"/>
      </w:rPr>
      <w:t xml:space="preserve"> 20</w:t>
    </w:r>
    <w:r w:rsidR="00E765B5">
      <w:rPr>
        <w:rFonts w:ascii="Times New Roman" w:hAnsi="Times New Roman"/>
        <w:sz w:val="18"/>
        <w:szCs w:val="18"/>
      </w:rPr>
      <w:t>26</w:t>
    </w:r>
  </w:p>
  <w:p w14:paraId="377665B3" w14:textId="77777777" w:rsidR="00B9004F" w:rsidRPr="00B9004F" w:rsidRDefault="00B9004F">
    <w:pPr>
      <w:pStyle w:val="Footer"/>
      <w:rPr>
        <w:rFonts w:ascii="Times New Roman" w:hAnsi="Times New Roman"/>
        <w:sz w:val="18"/>
        <w:szCs w:val="18"/>
      </w:rPr>
    </w:pPr>
    <w:r w:rsidRPr="00B9004F">
      <w:rPr>
        <w:rFonts w:ascii="Times New Roman" w:hAnsi="Times New Roman"/>
        <w:sz w:val="18"/>
        <w:szCs w:val="18"/>
      </w:rPr>
      <w:t xml:space="preserve">ISSN: </w:t>
    </w:r>
    <w:r w:rsidR="00624DC2">
      <w:rPr>
        <w:rFonts w:ascii="Times New Roman" w:hAnsi="Times New Roman"/>
        <w:sz w:val="18"/>
        <w:szCs w:val="18"/>
      </w:rPr>
      <w:t>2715-3320</w:t>
    </w:r>
    <w:r w:rsidRPr="00B9004F">
      <w:rPr>
        <w:rFonts w:ascii="Times New Roman" w:hAnsi="Times New Roman"/>
        <w:sz w:val="18"/>
        <w:szCs w:val="18"/>
      </w:rPr>
      <w:t xml:space="preserve"> (media online), Website: </w:t>
    </w:r>
    <w:hyperlink r:id="rId1" w:history="1">
      <w:r w:rsidR="00624DC2" w:rsidRPr="00FE27D2">
        <w:rPr>
          <w:rStyle w:val="Hyperlink"/>
          <w:rFonts w:ascii="Times New Roman" w:eastAsiaTheme="majorEastAsia" w:hAnsi="Times New Roman"/>
          <w:sz w:val="18"/>
          <w:szCs w:val="18"/>
        </w:rPr>
        <w:t>http://jurnal.umus.ac.id/index.php/jophus</w:t>
      </w:r>
    </w:hyperlink>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0825" w14:textId="77777777" w:rsidR="001602A7" w:rsidRDefault="001602A7" w:rsidP="00B242DB">
      <w:pPr>
        <w:spacing w:after="0" w:line="240" w:lineRule="auto"/>
      </w:pPr>
      <w:r>
        <w:separator/>
      </w:r>
    </w:p>
  </w:footnote>
  <w:footnote w:type="continuationSeparator" w:id="0">
    <w:p w14:paraId="63BAB986" w14:textId="77777777" w:rsidR="001602A7" w:rsidRDefault="001602A7" w:rsidP="00B2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36134001"/>
      <w:docPartObj>
        <w:docPartGallery w:val="Page Numbers (Top of Page)"/>
        <w:docPartUnique/>
      </w:docPartObj>
    </w:sdtPr>
    <w:sdtContent>
      <w:p w14:paraId="74A26BCA" w14:textId="237AE647" w:rsidR="00CE5C1C" w:rsidRPr="00C654C5" w:rsidRDefault="00E765B5" w:rsidP="00CE5C1C">
        <w:pPr>
          <w:pStyle w:val="Header"/>
          <w:tabs>
            <w:tab w:val="left" w:pos="2992"/>
            <w:tab w:val="right" w:pos="8505"/>
          </w:tabs>
          <w:rPr>
            <w:rFonts w:ascii="Times New Roman" w:hAnsi="Times New Roman"/>
            <w:color w:val="000000"/>
          </w:rPr>
        </w:pPr>
        <w:r w:rsidRPr="00CE5C1C">
          <w:rPr>
            <w:rFonts w:ascii="Times New Roman" w:hAnsi="Times New Roman"/>
          </w:rPr>
          <w:fldChar w:fldCharType="begin"/>
        </w:r>
        <w:r w:rsidRPr="00CE5C1C">
          <w:rPr>
            <w:rFonts w:ascii="Times New Roman" w:hAnsi="Times New Roman"/>
          </w:rPr>
          <w:instrText>PAGE   \* MERGEFORMAT</w:instrText>
        </w:r>
        <w:r w:rsidRPr="00CE5C1C">
          <w:rPr>
            <w:rFonts w:ascii="Times New Roman" w:hAnsi="Times New Roman"/>
          </w:rPr>
          <w:fldChar w:fldCharType="separate"/>
        </w:r>
        <w:r w:rsidRPr="00CE5C1C">
          <w:rPr>
            <w:rFonts w:ascii="Times New Roman" w:hAnsi="Times New Roman"/>
            <w:lang w:val="id-ID"/>
          </w:rPr>
          <w:t>2</w:t>
        </w:r>
        <w:r w:rsidRPr="00CE5C1C">
          <w:rPr>
            <w:rFonts w:ascii="Times New Roman" w:hAnsi="Times New Roman"/>
          </w:rPr>
          <w:fldChar w:fldCharType="end"/>
        </w:r>
        <w:r w:rsidR="00CE5C1C" w:rsidRPr="00C654C5">
          <w:rPr>
            <w:rFonts w:ascii="Times New Roman" w:hAnsi="Times New Roman"/>
            <w:noProof/>
            <w:color w:val="000000"/>
            <w:sz w:val="18"/>
            <w:szCs w:val="18"/>
          </w:rPr>
          <mc:AlternateContent>
            <mc:Choice Requires="wps">
              <w:drawing>
                <wp:anchor distT="4294967294" distB="4294967294" distL="114300" distR="114300" simplePos="0" relativeHeight="251710464" behindDoc="0" locked="0" layoutInCell="1" allowOverlap="1" wp14:anchorId="35C135B5" wp14:editId="50363AAB">
                  <wp:simplePos x="0" y="0"/>
                  <wp:positionH relativeFrom="column">
                    <wp:posOffset>-11430</wp:posOffset>
                  </wp:positionH>
                  <wp:positionV relativeFrom="paragraph">
                    <wp:posOffset>188594</wp:posOffset>
                  </wp:positionV>
                  <wp:extent cx="546227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62346" id="Straight Connector 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CE5C1C">
          <w:rPr>
            <w:rFonts w:ascii="Times New Roman" w:hAnsi="Times New Roman"/>
          </w:rPr>
          <w:t xml:space="preserve">    </w:t>
        </w:r>
        <w:r w:rsidR="00CE5C1C" w:rsidRPr="00C654C5">
          <w:rPr>
            <w:rFonts w:ascii="Times New Roman" w:hAnsi="Times New Roman"/>
            <w:color w:val="000000"/>
          </w:rPr>
          <w:sym w:font="Wingdings" w:char="F06E"/>
        </w:r>
        <w:r w:rsidR="00CE5C1C" w:rsidRPr="00C654C5">
          <w:rPr>
            <w:rFonts w:ascii="Times New Roman" w:hAnsi="Times New Roman"/>
            <w:color w:val="000000"/>
          </w:rPr>
          <w:tab/>
        </w:r>
        <w:r w:rsidR="00CE5C1C" w:rsidRPr="00C654C5">
          <w:rPr>
            <w:rFonts w:ascii="Times New Roman" w:hAnsi="Times New Roman"/>
            <w:color w:val="000000"/>
          </w:rPr>
          <w:tab/>
        </w:r>
        <w:r w:rsidR="00CE5C1C" w:rsidRPr="00C654C5">
          <w:rPr>
            <w:rFonts w:ascii="Times New Roman" w:hAnsi="Times New Roman"/>
            <w:color w:val="000000"/>
          </w:rPr>
          <w:tab/>
        </w:r>
        <w:r w:rsidR="00CE5C1C" w:rsidRPr="00C654C5">
          <w:rPr>
            <w:rFonts w:ascii="Times New Roman" w:hAnsi="Times New Roman"/>
            <w:color w:val="000000"/>
            <w:lang w:val="id-ID"/>
          </w:rPr>
          <w:t xml:space="preserve">ISSN </w:t>
        </w:r>
        <w:r w:rsidR="00CE5C1C" w:rsidRPr="00C654C5">
          <w:rPr>
            <w:rFonts w:ascii="Times New Roman" w:hAnsi="Times New Roman"/>
            <w:color w:val="000000"/>
          </w:rPr>
          <w:t>2715-3320 (media online)</w:t>
        </w:r>
      </w:p>
      <w:p w14:paraId="7AE2A09A" w14:textId="160E1826" w:rsidR="00E765B5" w:rsidRPr="00CE5C1C" w:rsidRDefault="00E765B5">
        <w:pPr>
          <w:pStyle w:val="Header"/>
          <w:rPr>
            <w:rFonts w:ascii="Times New Roman" w:hAnsi="Times New Roman"/>
          </w:rPr>
        </w:pPr>
      </w:p>
    </w:sdtContent>
  </w:sdt>
  <w:p w14:paraId="77A1CEE9" w14:textId="586D29C6" w:rsidR="00624DC2" w:rsidRPr="00CE5C1C" w:rsidRDefault="00624DC2" w:rsidP="00E765B5">
    <w:pPr>
      <w:pStyle w:val="Header"/>
      <w:tabs>
        <w:tab w:val="left" w:pos="2992"/>
        <w:tab w:val="right" w:pos="8505"/>
      </w:tabs>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620441"/>
      <w:docPartObj>
        <w:docPartGallery w:val="Page Numbers (Top of Page)"/>
        <w:docPartUnique/>
      </w:docPartObj>
    </w:sdtPr>
    <w:sdtContent>
      <w:p w14:paraId="07683C16" w14:textId="18D91BC3" w:rsidR="00CE5C1C" w:rsidRPr="00624DC2" w:rsidRDefault="00CE5C1C" w:rsidP="00CE5C1C">
        <w:pPr>
          <w:pStyle w:val="Header"/>
          <w:tabs>
            <w:tab w:val="left" w:pos="2992"/>
            <w:tab w:val="right" w:pos="8505"/>
          </w:tabs>
          <w:rPr>
            <w:rFonts w:ascii="Times New Roman" w:hAnsi="Times New Roman"/>
            <w:color w:val="000000"/>
          </w:rPr>
        </w:pPr>
        <w:r>
          <w:fldChar w:fldCharType="begin"/>
        </w:r>
        <w:r>
          <w:instrText>PAGE   \* MERGEFORMAT</w:instrText>
        </w:r>
        <w:r>
          <w:fldChar w:fldCharType="separate"/>
        </w:r>
        <w:r>
          <w:rPr>
            <w:lang w:val="id-ID"/>
          </w:rPr>
          <w:t>2</w:t>
        </w:r>
        <w:r>
          <w:fldChar w:fldCharType="end"/>
        </w:r>
        <w:r w:rsidRPr="00624DC2">
          <w:rPr>
            <w:rFonts w:ascii="Times New Roman" w:hAnsi="Times New Roman"/>
            <w:noProof/>
            <w:color w:val="000000"/>
          </w:rPr>
          <mc:AlternateContent>
            <mc:Choice Requires="wps">
              <w:drawing>
                <wp:anchor distT="4294967294" distB="4294967294" distL="114300" distR="114300" simplePos="0" relativeHeight="251712512" behindDoc="0" locked="0" layoutInCell="1" allowOverlap="1" wp14:anchorId="56452AC9" wp14:editId="368747E6">
                  <wp:simplePos x="0" y="0"/>
                  <wp:positionH relativeFrom="column">
                    <wp:posOffset>-11430</wp:posOffset>
                  </wp:positionH>
                  <wp:positionV relativeFrom="paragraph">
                    <wp:posOffset>188594</wp:posOffset>
                  </wp:positionV>
                  <wp:extent cx="546227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C881C" id="Straight Connector 1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t xml:space="preserve">    </w:t>
        </w:r>
        <w:r w:rsidRPr="00624DC2">
          <w:rPr>
            <w:rFonts w:ascii="Times New Roman" w:hAnsi="Times New Roman"/>
            <w:color w:val="000000"/>
          </w:rPr>
          <w:sym w:font="Wingdings" w:char="F06E"/>
        </w:r>
        <w:r w:rsidRPr="00624DC2">
          <w:rPr>
            <w:rFonts w:ascii="Times New Roman" w:hAnsi="Times New Roman"/>
            <w:color w:val="000000"/>
          </w:rPr>
          <w:tab/>
        </w:r>
        <w:r w:rsidRPr="00624DC2">
          <w:rPr>
            <w:rFonts w:ascii="Times New Roman" w:hAnsi="Times New Roman"/>
            <w:color w:val="000000"/>
          </w:rPr>
          <w:tab/>
        </w:r>
        <w:r w:rsidRPr="00624DC2">
          <w:rPr>
            <w:rFonts w:ascii="Times New Roman" w:hAnsi="Times New Roman"/>
            <w:color w:val="000000"/>
          </w:rPr>
          <w:tab/>
        </w:r>
        <w:r w:rsidRPr="00624DC2">
          <w:rPr>
            <w:rFonts w:ascii="Times New Roman" w:hAnsi="Times New Roman"/>
            <w:color w:val="000000"/>
            <w:lang w:val="id-ID"/>
          </w:rPr>
          <w:t xml:space="preserve">ISSN </w:t>
        </w:r>
        <w:r w:rsidRPr="00624DC2">
          <w:rPr>
            <w:rFonts w:ascii="Times New Roman" w:hAnsi="Times New Roman"/>
            <w:color w:val="000000"/>
          </w:rPr>
          <w:t>2715-3320 (media online)</w:t>
        </w:r>
      </w:p>
      <w:p w14:paraId="67ACF8AB" w14:textId="44D5B9C9" w:rsidR="00CE5C1C" w:rsidRDefault="00CE5C1C">
        <w:pPr>
          <w:pStyle w:val="Header"/>
        </w:pPr>
      </w:p>
    </w:sdtContent>
  </w:sdt>
  <w:p w14:paraId="61E68CE2" w14:textId="4FFC1A43" w:rsidR="008E33C9" w:rsidRPr="00624DC2" w:rsidRDefault="008E33C9" w:rsidP="00CE5C1C">
    <w:pPr>
      <w:pStyle w:val="Header"/>
      <w:tabs>
        <w:tab w:val="left" w:pos="2992"/>
        <w:tab w:val="right" w:pos="8505"/>
      </w:tabs>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83522"/>
      <w:docPartObj>
        <w:docPartGallery w:val="Page Numbers (Top of Page)"/>
        <w:docPartUnique/>
      </w:docPartObj>
    </w:sdtPr>
    <w:sdtContent>
      <w:p w14:paraId="21807A40" w14:textId="77777777" w:rsidR="00E765B5" w:rsidRPr="0039740A" w:rsidRDefault="00E765B5" w:rsidP="00E765B5">
        <w:pPr>
          <w:pStyle w:val="Header"/>
          <w:ind w:right="45"/>
          <w:rPr>
            <w:rFonts w:ascii="Times New Roman" w:hAnsi="Times New Roman"/>
            <w:i/>
            <w:color w:val="000000"/>
            <w:sz w:val="22"/>
            <w:szCs w:val="22"/>
          </w:rPr>
        </w:pPr>
        <w:r w:rsidRPr="0039740A">
          <w:rPr>
            <w:rFonts w:ascii="Times New Roman" w:hAnsi="Times New Roman"/>
            <w:b/>
            <w:i/>
            <w:color w:val="000000"/>
            <w:sz w:val="22"/>
            <w:szCs w:val="22"/>
            <w:lang w:val="id-ID"/>
          </w:rPr>
          <w:t xml:space="preserve">Jurnal Ilmiah </w:t>
        </w:r>
        <w:r>
          <w:rPr>
            <w:rFonts w:ascii="Times New Roman" w:hAnsi="Times New Roman"/>
            <w:b/>
            <w:i/>
            <w:color w:val="000000"/>
            <w:sz w:val="22"/>
            <w:szCs w:val="22"/>
          </w:rPr>
          <w:t>Jophus</w:t>
        </w:r>
        <w:r w:rsidRPr="0039740A">
          <w:rPr>
            <w:rFonts w:ascii="Times New Roman" w:hAnsi="Times New Roman"/>
            <w:b/>
            <w:i/>
            <w:color w:val="000000"/>
            <w:sz w:val="22"/>
            <w:szCs w:val="22"/>
            <w:lang w:val="id-ID"/>
          </w:rPr>
          <w:t xml:space="preserve"> : </w:t>
        </w:r>
        <w:r>
          <w:rPr>
            <w:rFonts w:ascii="Times New Roman" w:hAnsi="Times New Roman"/>
            <w:b/>
            <w:i/>
            <w:color w:val="000000"/>
            <w:sz w:val="22"/>
            <w:szCs w:val="22"/>
          </w:rPr>
          <w:t>Journal of Pharmacy UMUS</w:t>
        </w:r>
      </w:p>
      <w:p w14:paraId="3CEEB4A9" w14:textId="3E2ED9E0" w:rsidR="00E765B5" w:rsidRDefault="00E765B5">
        <w:pPr>
          <w:pStyle w:val="Header"/>
          <w:jc w:val="right"/>
        </w:pPr>
        <w:r w:rsidRPr="0039740A">
          <w:rPr>
            <w:rFonts w:ascii="Times New Roman" w:hAnsi="Times New Roman"/>
            <w:color w:val="000000"/>
            <w:sz w:val="22"/>
            <w:szCs w:val="22"/>
          </w:rPr>
          <w:t>Vol.</w:t>
        </w:r>
        <w:r>
          <w:rPr>
            <w:rFonts w:ascii="Times New Roman" w:hAnsi="Times New Roman"/>
            <w:color w:val="000000"/>
            <w:sz w:val="22"/>
            <w:szCs w:val="22"/>
          </w:rPr>
          <w:t>7</w:t>
        </w:r>
        <w:r w:rsidRPr="0039740A">
          <w:rPr>
            <w:rFonts w:ascii="Times New Roman" w:hAnsi="Times New Roman"/>
            <w:color w:val="000000"/>
            <w:sz w:val="22"/>
            <w:szCs w:val="22"/>
          </w:rPr>
          <w:t>, No.</w:t>
        </w:r>
        <w:r>
          <w:rPr>
            <w:rFonts w:ascii="Times New Roman" w:hAnsi="Times New Roman"/>
            <w:color w:val="000000"/>
            <w:sz w:val="22"/>
            <w:szCs w:val="22"/>
          </w:rPr>
          <w:t>02</w:t>
        </w:r>
        <w:r w:rsidRPr="0039740A">
          <w:rPr>
            <w:rFonts w:ascii="Times New Roman" w:hAnsi="Times New Roman"/>
            <w:color w:val="000000"/>
            <w:sz w:val="22"/>
            <w:szCs w:val="22"/>
          </w:rPr>
          <w:t xml:space="preserve">, </w:t>
        </w:r>
        <w:r>
          <w:rPr>
            <w:rFonts w:ascii="Times New Roman" w:hAnsi="Times New Roman"/>
            <w:color w:val="000000"/>
            <w:sz w:val="22"/>
            <w:szCs w:val="22"/>
          </w:rPr>
          <w:t>Februari</w:t>
        </w:r>
        <w:r w:rsidRPr="0039740A">
          <w:rPr>
            <w:rFonts w:ascii="Times New Roman" w:hAnsi="Times New Roman"/>
            <w:color w:val="000000"/>
            <w:sz w:val="22"/>
            <w:szCs w:val="22"/>
            <w:lang w:val="id-ID"/>
          </w:rPr>
          <w:t xml:space="preserve"> 20</w:t>
        </w:r>
        <w:r>
          <w:rPr>
            <w:rFonts w:ascii="Times New Roman" w:hAnsi="Times New Roman"/>
            <w:color w:val="000000"/>
            <w:sz w:val="22"/>
            <w:szCs w:val="22"/>
          </w:rPr>
          <w:t>26</w:t>
        </w:r>
        <w:r w:rsidRPr="0039740A">
          <w:rPr>
            <w:rFonts w:ascii="Times New Roman" w:hAnsi="Times New Roman"/>
            <w:color w:val="000000"/>
            <w:sz w:val="22"/>
            <w:szCs w:val="22"/>
          </w:rPr>
          <w:t xml:space="preserve">, pp. </w:t>
        </w:r>
        <w:r>
          <w:rPr>
            <w:rFonts w:ascii="Times New Roman" w:hAnsi="Times New Roman"/>
            <w:color w:val="000000"/>
            <w:sz w:val="22"/>
            <w:szCs w:val="22"/>
          </w:rPr>
          <w:t>1</w:t>
        </w:r>
        <w:r>
          <w:rPr>
            <w:rFonts w:ascii="Times New Roman" w:hAnsi="Times New Roman"/>
            <w:color w:val="000000"/>
            <w:sz w:val="22"/>
            <w:szCs w:val="22"/>
          </w:rPr>
          <w:t>3</w:t>
        </w:r>
        <w:r w:rsidRPr="0039740A">
          <w:rPr>
            <w:rFonts w:ascii="Times New Roman" w:hAnsi="Times New Roman"/>
            <w:color w:val="000000"/>
            <w:sz w:val="22"/>
            <w:szCs w:val="22"/>
          </w:rPr>
          <w:t>~</w:t>
        </w:r>
        <w:r>
          <w:rPr>
            <w:rFonts w:ascii="Times New Roman" w:hAnsi="Times New Roman"/>
            <w:color w:val="000000"/>
            <w:sz w:val="22"/>
            <w:szCs w:val="22"/>
          </w:rPr>
          <w:t>23</w:t>
        </w:r>
        <w:r w:rsidRPr="0039740A">
          <w:rPr>
            <w:rFonts w:ascii="Times New Roman" w:hAnsi="Times New Roman"/>
            <w:color w:val="000000"/>
            <w:sz w:val="22"/>
            <w:szCs w:val="22"/>
          </w:rPr>
          <w:tab/>
        </w:r>
        <w:r w:rsidRPr="0039740A">
          <w:rPr>
            <w:rFonts w:ascii="Times New Roman" w:hAnsi="Times New Roman"/>
            <w:color w:val="000000"/>
            <w:sz w:val="22"/>
            <w:szCs w:val="22"/>
          </w:rPr>
          <w:tab/>
        </w:r>
        <w:r w:rsidRPr="0039740A">
          <w:rPr>
            <w:rFonts w:ascii="Times New Roman" w:hAnsi="Times New Roman"/>
            <w:color w:val="000000"/>
            <w:sz w:val="22"/>
            <w:szCs w:val="22"/>
            <w:lang w:val="id-ID"/>
          </w:rPr>
          <w:t xml:space="preserve">         </w:t>
        </w:r>
        <w:r w:rsidRPr="0039740A">
          <w:rPr>
            <w:rStyle w:val="NomorHalaman"/>
            <w:rFonts w:ascii="Times New Roman" w:hAnsi="Times New Roman"/>
            <w:color w:val="000000"/>
            <w:sz w:val="22"/>
            <w:szCs w:val="22"/>
            <w:lang w:val="id-ID"/>
          </w:rPr>
          <w:t xml:space="preserve">              </w:t>
        </w:r>
        <w:r w:rsidRPr="0039740A">
          <w:rPr>
            <w:rFonts w:ascii="Times New Roman" w:hAnsi="Times New Roman"/>
            <w:color w:val="000000"/>
            <w:sz w:val="22"/>
            <w:szCs w:val="22"/>
          </w:rPr>
          <w:sym w:font="Wingdings" w:char="F06E"/>
        </w:r>
        <w:r w:rsidRPr="0039740A">
          <w:rPr>
            <w:rFonts w:ascii="Times New Roman" w:hAnsi="Times New Roman"/>
            <w:color w:val="000000"/>
            <w:sz w:val="22"/>
            <w:szCs w:val="22"/>
          </w:rPr>
          <w:t xml:space="preserve">    </w:t>
        </w:r>
        <w:r>
          <w:fldChar w:fldCharType="begin"/>
        </w:r>
        <w:r>
          <w:instrText>PAGE   \* MERGEFORMAT</w:instrText>
        </w:r>
        <w:r>
          <w:fldChar w:fldCharType="separate"/>
        </w:r>
        <w:r>
          <w:rPr>
            <w:lang w:val="id-ID"/>
          </w:rPr>
          <w:t>2</w:t>
        </w:r>
        <w:r>
          <w:fldChar w:fldCharType="end"/>
        </w:r>
      </w:p>
    </w:sdtContent>
  </w:sdt>
  <w:p w14:paraId="68A7B28A" w14:textId="77777777" w:rsidR="00E765B5" w:rsidRPr="00B9004F" w:rsidRDefault="00E765B5" w:rsidP="00E765B5">
    <w:pPr>
      <w:pStyle w:val="Header"/>
      <w:ind w:right="45"/>
      <w:jc w:val="right"/>
      <w:rPr>
        <w:rFonts w:ascii="Times New Roman" w:hAnsi="Times New Roman"/>
        <w:color w:val="000000"/>
        <w:sz w:val="22"/>
        <w:szCs w:val="22"/>
      </w:rPr>
    </w:pPr>
    <w:r w:rsidRPr="0039740A">
      <w:rPr>
        <w:rFonts w:ascii="Times New Roman" w:hAnsi="Times New Roman"/>
        <w:noProof/>
        <w:color w:val="000000"/>
        <w:sz w:val="22"/>
        <w:szCs w:val="22"/>
      </w:rPr>
      <mc:AlternateContent>
        <mc:Choice Requires="wps">
          <w:drawing>
            <wp:anchor distT="4294967295" distB="4294967295" distL="114300" distR="114300" simplePos="0" relativeHeight="251708416" behindDoc="0" locked="0" layoutInCell="1" allowOverlap="1" wp14:anchorId="04794FCC" wp14:editId="56FBED07">
              <wp:simplePos x="0" y="0"/>
              <wp:positionH relativeFrom="column">
                <wp:posOffset>0</wp:posOffset>
              </wp:positionH>
              <wp:positionV relativeFrom="paragraph">
                <wp:posOffset>78739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9555" id="Straight Connector 7"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Gn3VErYAAAABgEAAA8AAABkcnMvZG93bnJldi54bWxMj8FO&#10;wzAMhu9IvENkJG4sZSpTKU0nmMRlN8oEHL3GtBWNUzVZ1749Rhzg6P+3Pn8utrPr1URj6DwbuF0l&#10;oIhrbztuDBxen28yUCEiW+w9k4GFAmzLy4sCc+vP/EJTFRslEA45GmhjHHKtQ92Sw7DyA7F0n350&#10;GGUcG21HPAvc9XqdJBvtsGO50OJAu5bqr+rkhHL3nj3tMTssS1993Ke7t/3Ezpjrq/nxAVSkOf4t&#10;w4++qEMpTkd/YhtUb0AeiZKuU1DSZulGguNvoMtC/9cvvwEAAP//AwBQSwECLQAUAAYACAAAACEA&#10;toM4kv4AAADhAQAAEwAAAAAAAAAAAAAAAAAAAAAAW0NvbnRlbnRfVHlwZXNdLnhtbFBLAQItABQA&#10;BgAIAAAAIQA4/SH/1gAAAJQBAAALAAAAAAAAAAAAAAAAAC8BAABfcmVscy8ucmVsc1BLAQItABQA&#10;BgAIAAAAIQCOwa2ssAEAAEkDAAAOAAAAAAAAAAAAAAAAAC4CAABkcnMvZTJvRG9jLnhtbFBLAQIt&#10;ABQABgAIAAAAIQBp91RK2AAAAAYBAAAPAAAAAAAAAAAAAAAAAAoEAABkcnMvZG93bnJldi54bWxQ&#10;SwUGAAAAAAQABADzAAAADwUAAAAA&#10;" strokeweight="1.5pt"/>
          </w:pict>
        </mc:Fallback>
      </mc:AlternateContent>
    </w:r>
    <w:r w:rsidRPr="0039740A">
      <w:rPr>
        <w:rStyle w:val="NomorHalaman"/>
        <w:rFonts w:ascii="Times New Roman" w:hAnsi="Times New Roman"/>
        <w:color w:val="000000"/>
        <w:sz w:val="22"/>
        <w:szCs w:val="22"/>
      </w:rPr>
      <w:tab/>
    </w:r>
  </w:p>
  <w:p w14:paraId="4EF73DF0" w14:textId="3B75B32B" w:rsidR="00B9004F" w:rsidRPr="00B9004F" w:rsidRDefault="00B9004F" w:rsidP="00B9004F">
    <w:pPr>
      <w:pStyle w:val="Header"/>
      <w:ind w:right="45"/>
      <w:jc w:val="right"/>
      <w:rPr>
        <w:rFonts w:ascii="Times New Roman" w:hAnsi="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966"/>
    <w:multiLevelType w:val="multilevel"/>
    <w:tmpl w:val="04FA3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803F9A"/>
    <w:multiLevelType w:val="hybridMultilevel"/>
    <w:tmpl w:val="5B261B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155330"/>
    <w:multiLevelType w:val="hybridMultilevel"/>
    <w:tmpl w:val="D1509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302CCA"/>
    <w:multiLevelType w:val="multilevel"/>
    <w:tmpl w:val="65388772"/>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942FA1"/>
    <w:multiLevelType w:val="hybridMultilevel"/>
    <w:tmpl w:val="10CE07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BD437C3"/>
    <w:multiLevelType w:val="multilevel"/>
    <w:tmpl w:val="AEAA59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8F0F7A"/>
    <w:multiLevelType w:val="hybridMultilevel"/>
    <w:tmpl w:val="B5FC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A0E53"/>
    <w:multiLevelType w:val="hybridMultilevel"/>
    <w:tmpl w:val="F87683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8B52F5D"/>
    <w:multiLevelType w:val="multilevel"/>
    <w:tmpl w:val="E0384CE4"/>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05775F"/>
    <w:multiLevelType w:val="multilevel"/>
    <w:tmpl w:val="E53AA7E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27496573">
    <w:abstractNumId w:val="6"/>
  </w:num>
  <w:num w:numId="2" w16cid:durableId="1154764365">
    <w:abstractNumId w:val="2"/>
  </w:num>
  <w:num w:numId="3" w16cid:durableId="1652951372">
    <w:abstractNumId w:val="9"/>
  </w:num>
  <w:num w:numId="4" w16cid:durableId="1305742170">
    <w:abstractNumId w:val="0"/>
  </w:num>
  <w:num w:numId="5" w16cid:durableId="694384241">
    <w:abstractNumId w:val="7"/>
  </w:num>
  <w:num w:numId="6" w16cid:durableId="1958485743">
    <w:abstractNumId w:val="4"/>
  </w:num>
  <w:num w:numId="7" w16cid:durableId="2142185297">
    <w:abstractNumId w:val="1"/>
  </w:num>
  <w:num w:numId="8" w16cid:durableId="1873805754">
    <w:abstractNumId w:val="8"/>
  </w:num>
  <w:num w:numId="9" w16cid:durableId="1398825434">
    <w:abstractNumId w:val="3"/>
  </w:num>
  <w:num w:numId="10" w16cid:durableId="196242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75"/>
    <w:rsid w:val="00002000"/>
    <w:rsid w:val="00005F2A"/>
    <w:rsid w:val="000139DB"/>
    <w:rsid w:val="00015119"/>
    <w:rsid w:val="0002135F"/>
    <w:rsid w:val="000242C3"/>
    <w:rsid w:val="00024B2D"/>
    <w:rsid w:val="000361C6"/>
    <w:rsid w:val="00045C4D"/>
    <w:rsid w:val="00046132"/>
    <w:rsid w:val="0004683A"/>
    <w:rsid w:val="00051ADD"/>
    <w:rsid w:val="00052016"/>
    <w:rsid w:val="00052D04"/>
    <w:rsid w:val="00054B60"/>
    <w:rsid w:val="000571A8"/>
    <w:rsid w:val="000653AB"/>
    <w:rsid w:val="000653DC"/>
    <w:rsid w:val="00066BE4"/>
    <w:rsid w:val="00067BE8"/>
    <w:rsid w:val="00072642"/>
    <w:rsid w:val="00072D99"/>
    <w:rsid w:val="00072E1E"/>
    <w:rsid w:val="00074BAD"/>
    <w:rsid w:val="00075C99"/>
    <w:rsid w:val="000766D1"/>
    <w:rsid w:val="00081A6E"/>
    <w:rsid w:val="0008557A"/>
    <w:rsid w:val="000966E9"/>
    <w:rsid w:val="000973D8"/>
    <w:rsid w:val="000A281D"/>
    <w:rsid w:val="000A5644"/>
    <w:rsid w:val="000A7A1D"/>
    <w:rsid w:val="000B07B7"/>
    <w:rsid w:val="000B2CEB"/>
    <w:rsid w:val="000C2E21"/>
    <w:rsid w:val="000C5EA6"/>
    <w:rsid w:val="000D1A84"/>
    <w:rsid w:val="000D209F"/>
    <w:rsid w:val="000D420B"/>
    <w:rsid w:val="000E0918"/>
    <w:rsid w:val="000E4D8C"/>
    <w:rsid w:val="000E74FF"/>
    <w:rsid w:val="000F6B0A"/>
    <w:rsid w:val="00101012"/>
    <w:rsid w:val="001057B0"/>
    <w:rsid w:val="00105A38"/>
    <w:rsid w:val="00113820"/>
    <w:rsid w:val="0011404E"/>
    <w:rsid w:val="0012159A"/>
    <w:rsid w:val="001242E2"/>
    <w:rsid w:val="0012618D"/>
    <w:rsid w:val="00126F0A"/>
    <w:rsid w:val="00132DA5"/>
    <w:rsid w:val="00133BAE"/>
    <w:rsid w:val="0013448C"/>
    <w:rsid w:val="00135560"/>
    <w:rsid w:val="00136483"/>
    <w:rsid w:val="00136FD9"/>
    <w:rsid w:val="0014448F"/>
    <w:rsid w:val="00145AB7"/>
    <w:rsid w:val="00145EDF"/>
    <w:rsid w:val="001479AF"/>
    <w:rsid w:val="00151646"/>
    <w:rsid w:val="0015511A"/>
    <w:rsid w:val="00160007"/>
    <w:rsid w:val="00160123"/>
    <w:rsid w:val="001602A7"/>
    <w:rsid w:val="00162241"/>
    <w:rsid w:val="00163BA6"/>
    <w:rsid w:val="00166C34"/>
    <w:rsid w:val="001742B5"/>
    <w:rsid w:val="001774DD"/>
    <w:rsid w:val="00183EDB"/>
    <w:rsid w:val="00185AFD"/>
    <w:rsid w:val="00185F3B"/>
    <w:rsid w:val="00187DD9"/>
    <w:rsid w:val="00192E3A"/>
    <w:rsid w:val="00192EEB"/>
    <w:rsid w:val="00195EFB"/>
    <w:rsid w:val="00197C75"/>
    <w:rsid w:val="001A44B6"/>
    <w:rsid w:val="001A4FBB"/>
    <w:rsid w:val="001B1366"/>
    <w:rsid w:val="001B244E"/>
    <w:rsid w:val="001B3149"/>
    <w:rsid w:val="001C4C98"/>
    <w:rsid w:val="001C6CFE"/>
    <w:rsid w:val="001D05CB"/>
    <w:rsid w:val="001D13F7"/>
    <w:rsid w:val="001D3661"/>
    <w:rsid w:val="001D3747"/>
    <w:rsid w:val="001D394F"/>
    <w:rsid w:val="001D39EB"/>
    <w:rsid w:val="001D484B"/>
    <w:rsid w:val="001D4B8E"/>
    <w:rsid w:val="001D4F85"/>
    <w:rsid w:val="001D5186"/>
    <w:rsid w:val="001D6D6D"/>
    <w:rsid w:val="001D6EB5"/>
    <w:rsid w:val="001E1DDC"/>
    <w:rsid w:val="001E566A"/>
    <w:rsid w:val="001E7206"/>
    <w:rsid w:val="001F1CCB"/>
    <w:rsid w:val="001F562D"/>
    <w:rsid w:val="00201E78"/>
    <w:rsid w:val="00204641"/>
    <w:rsid w:val="00204B3F"/>
    <w:rsid w:val="00207AE3"/>
    <w:rsid w:val="00210086"/>
    <w:rsid w:val="00210A44"/>
    <w:rsid w:val="00211972"/>
    <w:rsid w:val="0021716F"/>
    <w:rsid w:val="002205B8"/>
    <w:rsid w:val="00221F53"/>
    <w:rsid w:val="00223ED1"/>
    <w:rsid w:val="00236822"/>
    <w:rsid w:val="00244D89"/>
    <w:rsid w:val="0024764A"/>
    <w:rsid w:val="0025100A"/>
    <w:rsid w:val="002546F9"/>
    <w:rsid w:val="0025603B"/>
    <w:rsid w:val="00256B4F"/>
    <w:rsid w:val="0026748F"/>
    <w:rsid w:val="0027008E"/>
    <w:rsid w:val="0027052D"/>
    <w:rsid w:val="00275304"/>
    <w:rsid w:val="002773AE"/>
    <w:rsid w:val="0028299D"/>
    <w:rsid w:val="002835A3"/>
    <w:rsid w:val="00291FA9"/>
    <w:rsid w:val="00297EE0"/>
    <w:rsid w:val="002A1284"/>
    <w:rsid w:val="002B14ED"/>
    <w:rsid w:val="002B21A1"/>
    <w:rsid w:val="002B2F6B"/>
    <w:rsid w:val="002B3B00"/>
    <w:rsid w:val="002B70A0"/>
    <w:rsid w:val="002C09B1"/>
    <w:rsid w:val="002C2AF1"/>
    <w:rsid w:val="002C3698"/>
    <w:rsid w:val="002C528B"/>
    <w:rsid w:val="002D0ABC"/>
    <w:rsid w:val="002D138F"/>
    <w:rsid w:val="002E04FB"/>
    <w:rsid w:val="002E0EFF"/>
    <w:rsid w:val="002F379F"/>
    <w:rsid w:val="002F4EDF"/>
    <w:rsid w:val="002F573F"/>
    <w:rsid w:val="002F7B71"/>
    <w:rsid w:val="003002EF"/>
    <w:rsid w:val="003058C0"/>
    <w:rsid w:val="00311EAA"/>
    <w:rsid w:val="003146AC"/>
    <w:rsid w:val="00321820"/>
    <w:rsid w:val="003262E8"/>
    <w:rsid w:val="00326870"/>
    <w:rsid w:val="00330785"/>
    <w:rsid w:val="003328CE"/>
    <w:rsid w:val="00332C89"/>
    <w:rsid w:val="0033586C"/>
    <w:rsid w:val="00335D8E"/>
    <w:rsid w:val="003376E0"/>
    <w:rsid w:val="00337B03"/>
    <w:rsid w:val="00343BF4"/>
    <w:rsid w:val="00344538"/>
    <w:rsid w:val="00353EF2"/>
    <w:rsid w:val="00374754"/>
    <w:rsid w:val="00375999"/>
    <w:rsid w:val="0037742B"/>
    <w:rsid w:val="003805CB"/>
    <w:rsid w:val="00381645"/>
    <w:rsid w:val="003860A1"/>
    <w:rsid w:val="00386B4E"/>
    <w:rsid w:val="00391043"/>
    <w:rsid w:val="00392448"/>
    <w:rsid w:val="003975B7"/>
    <w:rsid w:val="00397BDC"/>
    <w:rsid w:val="003A0340"/>
    <w:rsid w:val="003A041F"/>
    <w:rsid w:val="003A0BC7"/>
    <w:rsid w:val="003A4B7A"/>
    <w:rsid w:val="003A511B"/>
    <w:rsid w:val="003B4BCE"/>
    <w:rsid w:val="003B555B"/>
    <w:rsid w:val="003C07B3"/>
    <w:rsid w:val="003C09B6"/>
    <w:rsid w:val="003C43A0"/>
    <w:rsid w:val="003C74CE"/>
    <w:rsid w:val="003C7A3A"/>
    <w:rsid w:val="003D0421"/>
    <w:rsid w:val="003D17D6"/>
    <w:rsid w:val="003D271D"/>
    <w:rsid w:val="003E0E0F"/>
    <w:rsid w:val="003E6C5D"/>
    <w:rsid w:val="003F0E6E"/>
    <w:rsid w:val="003F3039"/>
    <w:rsid w:val="003F3F34"/>
    <w:rsid w:val="003F5F34"/>
    <w:rsid w:val="003F63C6"/>
    <w:rsid w:val="003F660B"/>
    <w:rsid w:val="004012DA"/>
    <w:rsid w:val="00403584"/>
    <w:rsid w:val="004040D6"/>
    <w:rsid w:val="00405D8B"/>
    <w:rsid w:val="00405EED"/>
    <w:rsid w:val="004061B5"/>
    <w:rsid w:val="00410CDD"/>
    <w:rsid w:val="004111C5"/>
    <w:rsid w:val="00411970"/>
    <w:rsid w:val="00411A10"/>
    <w:rsid w:val="0041287C"/>
    <w:rsid w:val="00422866"/>
    <w:rsid w:val="004243B5"/>
    <w:rsid w:val="00426110"/>
    <w:rsid w:val="00427F15"/>
    <w:rsid w:val="0043140E"/>
    <w:rsid w:val="004330B3"/>
    <w:rsid w:val="004352E8"/>
    <w:rsid w:val="00436A4F"/>
    <w:rsid w:val="00442C57"/>
    <w:rsid w:val="0044496B"/>
    <w:rsid w:val="00462FF0"/>
    <w:rsid w:val="004645AD"/>
    <w:rsid w:val="004674E1"/>
    <w:rsid w:val="00470939"/>
    <w:rsid w:val="004723F4"/>
    <w:rsid w:val="004728AE"/>
    <w:rsid w:val="00474C14"/>
    <w:rsid w:val="00475DE8"/>
    <w:rsid w:val="00480EBC"/>
    <w:rsid w:val="00485EC8"/>
    <w:rsid w:val="00490510"/>
    <w:rsid w:val="004908E8"/>
    <w:rsid w:val="0049144F"/>
    <w:rsid w:val="00492E21"/>
    <w:rsid w:val="00496027"/>
    <w:rsid w:val="00496A13"/>
    <w:rsid w:val="004A24BA"/>
    <w:rsid w:val="004A7A69"/>
    <w:rsid w:val="004B049A"/>
    <w:rsid w:val="004B2E4A"/>
    <w:rsid w:val="004B380A"/>
    <w:rsid w:val="004C153F"/>
    <w:rsid w:val="004C2D72"/>
    <w:rsid w:val="004D00EC"/>
    <w:rsid w:val="004E2C41"/>
    <w:rsid w:val="004E2C5F"/>
    <w:rsid w:val="004E400E"/>
    <w:rsid w:val="004F08F1"/>
    <w:rsid w:val="004F2A8C"/>
    <w:rsid w:val="00503942"/>
    <w:rsid w:val="00506D78"/>
    <w:rsid w:val="00513E6E"/>
    <w:rsid w:val="00516913"/>
    <w:rsid w:val="00520022"/>
    <w:rsid w:val="00520184"/>
    <w:rsid w:val="00520825"/>
    <w:rsid w:val="0052190D"/>
    <w:rsid w:val="00523BAC"/>
    <w:rsid w:val="00524994"/>
    <w:rsid w:val="00525CDF"/>
    <w:rsid w:val="00527D08"/>
    <w:rsid w:val="00534C33"/>
    <w:rsid w:val="00536E02"/>
    <w:rsid w:val="00537DBD"/>
    <w:rsid w:val="00541A61"/>
    <w:rsid w:val="00541EB0"/>
    <w:rsid w:val="00545987"/>
    <w:rsid w:val="00546E68"/>
    <w:rsid w:val="00547837"/>
    <w:rsid w:val="00551D66"/>
    <w:rsid w:val="00551F78"/>
    <w:rsid w:val="00552BA5"/>
    <w:rsid w:val="00553518"/>
    <w:rsid w:val="0055369D"/>
    <w:rsid w:val="00553ED7"/>
    <w:rsid w:val="00555ED6"/>
    <w:rsid w:val="005610AD"/>
    <w:rsid w:val="005643C4"/>
    <w:rsid w:val="00565292"/>
    <w:rsid w:val="005679C3"/>
    <w:rsid w:val="005761F1"/>
    <w:rsid w:val="00576299"/>
    <w:rsid w:val="00576506"/>
    <w:rsid w:val="00577367"/>
    <w:rsid w:val="00583706"/>
    <w:rsid w:val="00587A94"/>
    <w:rsid w:val="005932C0"/>
    <w:rsid w:val="005937AA"/>
    <w:rsid w:val="005A0245"/>
    <w:rsid w:val="005A41B0"/>
    <w:rsid w:val="005A55F6"/>
    <w:rsid w:val="005A56FA"/>
    <w:rsid w:val="005A58C9"/>
    <w:rsid w:val="005A7246"/>
    <w:rsid w:val="005A7359"/>
    <w:rsid w:val="005B16DA"/>
    <w:rsid w:val="005B57B2"/>
    <w:rsid w:val="005B5D21"/>
    <w:rsid w:val="005B72DE"/>
    <w:rsid w:val="005B7C06"/>
    <w:rsid w:val="005C2404"/>
    <w:rsid w:val="005C4DF9"/>
    <w:rsid w:val="005D4414"/>
    <w:rsid w:val="005E1A5D"/>
    <w:rsid w:val="005E1BC6"/>
    <w:rsid w:val="005F2BB5"/>
    <w:rsid w:val="005F5B3C"/>
    <w:rsid w:val="005F7F93"/>
    <w:rsid w:val="00601544"/>
    <w:rsid w:val="006043B4"/>
    <w:rsid w:val="0060559B"/>
    <w:rsid w:val="00607F25"/>
    <w:rsid w:val="0061193C"/>
    <w:rsid w:val="00611C2D"/>
    <w:rsid w:val="00612070"/>
    <w:rsid w:val="00613552"/>
    <w:rsid w:val="00613D4F"/>
    <w:rsid w:val="006212B5"/>
    <w:rsid w:val="006242CA"/>
    <w:rsid w:val="00624DC2"/>
    <w:rsid w:val="00625376"/>
    <w:rsid w:val="00627AEA"/>
    <w:rsid w:val="00630A67"/>
    <w:rsid w:val="00631840"/>
    <w:rsid w:val="00637F6B"/>
    <w:rsid w:val="00642006"/>
    <w:rsid w:val="00643801"/>
    <w:rsid w:val="006462A3"/>
    <w:rsid w:val="00646346"/>
    <w:rsid w:val="0065192F"/>
    <w:rsid w:val="00652C71"/>
    <w:rsid w:val="006540CA"/>
    <w:rsid w:val="0065731F"/>
    <w:rsid w:val="00660245"/>
    <w:rsid w:val="00660917"/>
    <w:rsid w:val="00674CF1"/>
    <w:rsid w:val="00684A4B"/>
    <w:rsid w:val="00695280"/>
    <w:rsid w:val="006963AE"/>
    <w:rsid w:val="0069675C"/>
    <w:rsid w:val="006B15E7"/>
    <w:rsid w:val="006B499A"/>
    <w:rsid w:val="006B6790"/>
    <w:rsid w:val="006D2015"/>
    <w:rsid w:val="006D47D4"/>
    <w:rsid w:val="006D53C6"/>
    <w:rsid w:val="006D7DCC"/>
    <w:rsid w:val="006E15C3"/>
    <w:rsid w:val="006E51C1"/>
    <w:rsid w:val="006E5BB5"/>
    <w:rsid w:val="006E5DB0"/>
    <w:rsid w:val="006E61F3"/>
    <w:rsid w:val="006E6E00"/>
    <w:rsid w:val="006F2D31"/>
    <w:rsid w:val="006F528B"/>
    <w:rsid w:val="00700231"/>
    <w:rsid w:val="00702403"/>
    <w:rsid w:val="0070688B"/>
    <w:rsid w:val="007129E9"/>
    <w:rsid w:val="00713D14"/>
    <w:rsid w:val="007144C7"/>
    <w:rsid w:val="00714C85"/>
    <w:rsid w:val="007154DA"/>
    <w:rsid w:val="00716596"/>
    <w:rsid w:val="007200D6"/>
    <w:rsid w:val="007210A6"/>
    <w:rsid w:val="00723587"/>
    <w:rsid w:val="00723D9B"/>
    <w:rsid w:val="00741D5A"/>
    <w:rsid w:val="007466D9"/>
    <w:rsid w:val="00747E0B"/>
    <w:rsid w:val="00753282"/>
    <w:rsid w:val="00754233"/>
    <w:rsid w:val="007549EE"/>
    <w:rsid w:val="007557E1"/>
    <w:rsid w:val="00757288"/>
    <w:rsid w:val="00763315"/>
    <w:rsid w:val="007637E1"/>
    <w:rsid w:val="00764141"/>
    <w:rsid w:val="00765089"/>
    <w:rsid w:val="00773B37"/>
    <w:rsid w:val="00777646"/>
    <w:rsid w:val="00781E2C"/>
    <w:rsid w:val="0078501C"/>
    <w:rsid w:val="00785339"/>
    <w:rsid w:val="00787285"/>
    <w:rsid w:val="00793AD5"/>
    <w:rsid w:val="00795270"/>
    <w:rsid w:val="007A61EB"/>
    <w:rsid w:val="007A6FEC"/>
    <w:rsid w:val="007B01AE"/>
    <w:rsid w:val="007B479E"/>
    <w:rsid w:val="007C2C64"/>
    <w:rsid w:val="007C672B"/>
    <w:rsid w:val="007C7116"/>
    <w:rsid w:val="007D01A9"/>
    <w:rsid w:val="007E0664"/>
    <w:rsid w:val="007E2719"/>
    <w:rsid w:val="007E3A03"/>
    <w:rsid w:val="007E5A86"/>
    <w:rsid w:val="007E6AAE"/>
    <w:rsid w:val="007F0D0D"/>
    <w:rsid w:val="007F12E0"/>
    <w:rsid w:val="007F1E77"/>
    <w:rsid w:val="007F2EDC"/>
    <w:rsid w:val="00802C40"/>
    <w:rsid w:val="00811DE0"/>
    <w:rsid w:val="0081368E"/>
    <w:rsid w:val="00814360"/>
    <w:rsid w:val="00822419"/>
    <w:rsid w:val="0082295D"/>
    <w:rsid w:val="00826300"/>
    <w:rsid w:val="00827A47"/>
    <w:rsid w:val="00832986"/>
    <w:rsid w:val="00834A43"/>
    <w:rsid w:val="008353C0"/>
    <w:rsid w:val="008408BD"/>
    <w:rsid w:val="00840D6F"/>
    <w:rsid w:val="00840DC6"/>
    <w:rsid w:val="00843083"/>
    <w:rsid w:val="008441C2"/>
    <w:rsid w:val="0085107D"/>
    <w:rsid w:val="008569F5"/>
    <w:rsid w:val="00856F09"/>
    <w:rsid w:val="008613B7"/>
    <w:rsid w:val="00863FBB"/>
    <w:rsid w:val="00877EFF"/>
    <w:rsid w:val="00881D0D"/>
    <w:rsid w:val="008824D6"/>
    <w:rsid w:val="00883E30"/>
    <w:rsid w:val="00885B5E"/>
    <w:rsid w:val="00893016"/>
    <w:rsid w:val="008A06AC"/>
    <w:rsid w:val="008A1151"/>
    <w:rsid w:val="008A11B7"/>
    <w:rsid w:val="008A5B7B"/>
    <w:rsid w:val="008A6B72"/>
    <w:rsid w:val="008B7322"/>
    <w:rsid w:val="008B7D8C"/>
    <w:rsid w:val="008C1902"/>
    <w:rsid w:val="008C1E76"/>
    <w:rsid w:val="008C4F50"/>
    <w:rsid w:val="008D0F0C"/>
    <w:rsid w:val="008D1406"/>
    <w:rsid w:val="008D463A"/>
    <w:rsid w:val="008D50F5"/>
    <w:rsid w:val="008E0CA1"/>
    <w:rsid w:val="008E33C9"/>
    <w:rsid w:val="008E36A2"/>
    <w:rsid w:val="008E52A1"/>
    <w:rsid w:val="008E65A3"/>
    <w:rsid w:val="008E7A91"/>
    <w:rsid w:val="008F1742"/>
    <w:rsid w:val="008F2E11"/>
    <w:rsid w:val="008F486D"/>
    <w:rsid w:val="00903A79"/>
    <w:rsid w:val="00910DFE"/>
    <w:rsid w:val="00913A92"/>
    <w:rsid w:val="00914DD0"/>
    <w:rsid w:val="00916CFA"/>
    <w:rsid w:val="00922CEE"/>
    <w:rsid w:val="0092549E"/>
    <w:rsid w:val="00925B23"/>
    <w:rsid w:val="00931879"/>
    <w:rsid w:val="009360B3"/>
    <w:rsid w:val="00940C85"/>
    <w:rsid w:val="00943A7F"/>
    <w:rsid w:val="00946943"/>
    <w:rsid w:val="009512BD"/>
    <w:rsid w:val="00953E0C"/>
    <w:rsid w:val="0095619B"/>
    <w:rsid w:val="0095734B"/>
    <w:rsid w:val="00957C72"/>
    <w:rsid w:val="00964C5F"/>
    <w:rsid w:val="00964D8B"/>
    <w:rsid w:val="00973D45"/>
    <w:rsid w:val="009772F3"/>
    <w:rsid w:val="00981042"/>
    <w:rsid w:val="00981DEB"/>
    <w:rsid w:val="009847F4"/>
    <w:rsid w:val="00984F16"/>
    <w:rsid w:val="009866EB"/>
    <w:rsid w:val="00990A4C"/>
    <w:rsid w:val="009A5B16"/>
    <w:rsid w:val="009A674F"/>
    <w:rsid w:val="009B0052"/>
    <w:rsid w:val="009B3482"/>
    <w:rsid w:val="009B5E36"/>
    <w:rsid w:val="009B70EF"/>
    <w:rsid w:val="009B71D4"/>
    <w:rsid w:val="009C1715"/>
    <w:rsid w:val="009C2495"/>
    <w:rsid w:val="009C24E5"/>
    <w:rsid w:val="009D67AE"/>
    <w:rsid w:val="009E23D2"/>
    <w:rsid w:val="009E7446"/>
    <w:rsid w:val="009F04BE"/>
    <w:rsid w:val="009F2539"/>
    <w:rsid w:val="009F6C3B"/>
    <w:rsid w:val="00A01AD4"/>
    <w:rsid w:val="00A07CE5"/>
    <w:rsid w:val="00A11B43"/>
    <w:rsid w:val="00A139DC"/>
    <w:rsid w:val="00A148DC"/>
    <w:rsid w:val="00A252D5"/>
    <w:rsid w:val="00A2661B"/>
    <w:rsid w:val="00A26AB9"/>
    <w:rsid w:val="00A2728F"/>
    <w:rsid w:val="00A31250"/>
    <w:rsid w:val="00A3638F"/>
    <w:rsid w:val="00A4180C"/>
    <w:rsid w:val="00A44CA5"/>
    <w:rsid w:val="00A456D6"/>
    <w:rsid w:val="00A475DA"/>
    <w:rsid w:val="00A47679"/>
    <w:rsid w:val="00A51446"/>
    <w:rsid w:val="00A53E60"/>
    <w:rsid w:val="00A569EE"/>
    <w:rsid w:val="00A60BE0"/>
    <w:rsid w:val="00A618C5"/>
    <w:rsid w:val="00A618E6"/>
    <w:rsid w:val="00A63175"/>
    <w:rsid w:val="00A677E0"/>
    <w:rsid w:val="00A72363"/>
    <w:rsid w:val="00A72C31"/>
    <w:rsid w:val="00A73D9E"/>
    <w:rsid w:val="00A76A21"/>
    <w:rsid w:val="00A8211E"/>
    <w:rsid w:val="00A8279E"/>
    <w:rsid w:val="00A83E99"/>
    <w:rsid w:val="00A85B89"/>
    <w:rsid w:val="00A85CDC"/>
    <w:rsid w:val="00A87643"/>
    <w:rsid w:val="00A91C91"/>
    <w:rsid w:val="00A92636"/>
    <w:rsid w:val="00A92B7B"/>
    <w:rsid w:val="00A93CBE"/>
    <w:rsid w:val="00A966E0"/>
    <w:rsid w:val="00A97B02"/>
    <w:rsid w:val="00AA0193"/>
    <w:rsid w:val="00AA4F7D"/>
    <w:rsid w:val="00AA5AA5"/>
    <w:rsid w:val="00AB43BB"/>
    <w:rsid w:val="00AB4BE2"/>
    <w:rsid w:val="00AB6757"/>
    <w:rsid w:val="00AB6D03"/>
    <w:rsid w:val="00AC27C5"/>
    <w:rsid w:val="00AC61BF"/>
    <w:rsid w:val="00AC6BA4"/>
    <w:rsid w:val="00AC72D0"/>
    <w:rsid w:val="00AD1DCC"/>
    <w:rsid w:val="00AD4CFE"/>
    <w:rsid w:val="00AD6059"/>
    <w:rsid w:val="00AD7BC9"/>
    <w:rsid w:val="00AE6F9F"/>
    <w:rsid w:val="00AE7B6C"/>
    <w:rsid w:val="00AF0109"/>
    <w:rsid w:val="00AF0685"/>
    <w:rsid w:val="00AF1A16"/>
    <w:rsid w:val="00B00754"/>
    <w:rsid w:val="00B0107E"/>
    <w:rsid w:val="00B032CA"/>
    <w:rsid w:val="00B06880"/>
    <w:rsid w:val="00B15410"/>
    <w:rsid w:val="00B16CCE"/>
    <w:rsid w:val="00B204A1"/>
    <w:rsid w:val="00B242DB"/>
    <w:rsid w:val="00B248DF"/>
    <w:rsid w:val="00B2725D"/>
    <w:rsid w:val="00B35E7F"/>
    <w:rsid w:val="00B50C82"/>
    <w:rsid w:val="00B51A12"/>
    <w:rsid w:val="00B52476"/>
    <w:rsid w:val="00B5477F"/>
    <w:rsid w:val="00B54B78"/>
    <w:rsid w:val="00B60A83"/>
    <w:rsid w:val="00B6276A"/>
    <w:rsid w:val="00B65073"/>
    <w:rsid w:val="00B71E50"/>
    <w:rsid w:val="00B74F2B"/>
    <w:rsid w:val="00B75BCF"/>
    <w:rsid w:val="00B774B1"/>
    <w:rsid w:val="00B8041C"/>
    <w:rsid w:val="00B80909"/>
    <w:rsid w:val="00B80A14"/>
    <w:rsid w:val="00B82A9B"/>
    <w:rsid w:val="00B83BC5"/>
    <w:rsid w:val="00B9004F"/>
    <w:rsid w:val="00B90098"/>
    <w:rsid w:val="00B9287C"/>
    <w:rsid w:val="00B92C80"/>
    <w:rsid w:val="00B93B63"/>
    <w:rsid w:val="00BA1E1D"/>
    <w:rsid w:val="00BA3DCE"/>
    <w:rsid w:val="00BA592E"/>
    <w:rsid w:val="00BA6791"/>
    <w:rsid w:val="00BA7C9A"/>
    <w:rsid w:val="00BC0681"/>
    <w:rsid w:val="00BC4485"/>
    <w:rsid w:val="00BD099E"/>
    <w:rsid w:val="00BD1DE2"/>
    <w:rsid w:val="00BD383F"/>
    <w:rsid w:val="00BD63DC"/>
    <w:rsid w:val="00BD749D"/>
    <w:rsid w:val="00BE04BB"/>
    <w:rsid w:val="00BE5138"/>
    <w:rsid w:val="00BE7B67"/>
    <w:rsid w:val="00BF0683"/>
    <w:rsid w:val="00BF6080"/>
    <w:rsid w:val="00BF73BC"/>
    <w:rsid w:val="00C04917"/>
    <w:rsid w:val="00C105DD"/>
    <w:rsid w:val="00C142A2"/>
    <w:rsid w:val="00C16DF4"/>
    <w:rsid w:val="00C212B4"/>
    <w:rsid w:val="00C24E53"/>
    <w:rsid w:val="00C252F6"/>
    <w:rsid w:val="00C25B12"/>
    <w:rsid w:val="00C32CB2"/>
    <w:rsid w:val="00C35AA6"/>
    <w:rsid w:val="00C36B11"/>
    <w:rsid w:val="00C430F7"/>
    <w:rsid w:val="00C45AED"/>
    <w:rsid w:val="00C46119"/>
    <w:rsid w:val="00C5057D"/>
    <w:rsid w:val="00C505B6"/>
    <w:rsid w:val="00C5225B"/>
    <w:rsid w:val="00C6018D"/>
    <w:rsid w:val="00C60962"/>
    <w:rsid w:val="00C61372"/>
    <w:rsid w:val="00C654C5"/>
    <w:rsid w:val="00C70A98"/>
    <w:rsid w:val="00C72A86"/>
    <w:rsid w:val="00C771C9"/>
    <w:rsid w:val="00C807BA"/>
    <w:rsid w:val="00C83537"/>
    <w:rsid w:val="00C8377C"/>
    <w:rsid w:val="00C905F8"/>
    <w:rsid w:val="00C90867"/>
    <w:rsid w:val="00CA4A38"/>
    <w:rsid w:val="00CA5AEF"/>
    <w:rsid w:val="00CB2BBF"/>
    <w:rsid w:val="00CC0DF7"/>
    <w:rsid w:val="00CC0E81"/>
    <w:rsid w:val="00CC1C72"/>
    <w:rsid w:val="00CC4D61"/>
    <w:rsid w:val="00CD1FF2"/>
    <w:rsid w:val="00CD4AE4"/>
    <w:rsid w:val="00CD5A2B"/>
    <w:rsid w:val="00CE5C1C"/>
    <w:rsid w:val="00CE741A"/>
    <w:rsid w:val="00CE7AE6"/>
    <w:rsid w:val="00CF3B8E"/>
    <w:rsid w:val="00CF4E50"/>
    <w:rsid w:val="00CF6DC5"/>
    <w:rsid w:val="00CF6FB5"/>
    <w:rsid w:val="00D033B0"/>
    <w:rsid w:val="00D0531A"/>
    <w:rsid w:val="00D16C50"/>
    <w:rsid w:val="00D2002A"/>
    <w:rsid w:val="00D21F58"/>
    <w:rsid w:val="00D24C03"/>
    <w:rsid w:val="00D2624A"/>
    <w:rsid w:val="00D26DCA"/>
    <w:rsid w:val="00D3013A"/>
    <w:rsid w:val="00D33AE8"/>
    <w:rsid w:val="00D34AAF"/>
    <w:rsid w:val="00D36036"/>
    <w:rsid w:val="00D3731B"/>
    <w:rsid w:val="00D400B0"/>
    <w:rsid w:val="00D40183"/>
    <w:rsid w:val="00D40936"/>
    <w:rsid w:val="00D411B9"/>
    <w:rsid w:val="00D41A3A"/>
    <w:rsid w:val="00D42BCB"/>
    <w:rsid w:val="00D430DD"/>
    <w:rsid w:val="00D44B7B"/>
    <w:rsid w:val="00D459CA"/>
    <w:rsid w:val="00D47330"/>
    <w:rsid w:val="00D52E72"/>
    <w:rsid w:val="00D6456C"/>
    <w:rsid w:val="00D718AA"/>
    <w:rsid w:val="00D7348B"/>
    <w:rsid w:val="00D8074D"/>
    <w:rsid w:val="00D80E2C"/>
    <w:rsid w:val="00D84DCC"/>
    <w:rsid w:val="00D878EF"/>
    <w:rsid w:val="00D90B9B"/>
    <w:rsid w:val="00D90FB4"/>
    <w:rsid w:val="00D917A0"/>
    <w:rsid w:val="00D950C6"/>
    <w:rsid w:val="00DA5668"/>
    <w:rsid w:val="00DA6FB7"/>
    <w:rsid w:val="00DB0984"/>
    <w:rsid w:val="00DB2FC1"/>
    <w:rsid w:val="00DC05CC"/>
    <w:rsid w:val="00DC0C92"/>
    <w:rsid w:val="00DC6A5B"/>
    <w:rsid w:val="00DD2721"/>
    <w:rsid w:val="00DD6BC9"/>
    <w:rsid w:val="00DE18FE"/>
    <w:rsid w:val="00DE40F2"/>
    <w:rsid w:val="00DE49C1"/>
    <w:rsid w:val="00DF0626"/>
    <w:rsid w:val="00E0253A"/>
    <w:rsid w:val="00E03F3B"/>
    <w:rsid w:val="00E1203D"/>
    <w:rsid w:val="00E12F26"/>
    <w:rsid w:val="00E16919"/>
    <w:rsid w:val="00E227BE"/>
    <w:rsid w:val="00E339EF"/>
    <w:rsid w:val="00E35FF9"/>
    <w:rsid w:val="00E3716F"/>
    <w:rsid w:val="00E371AE"/>
    <w:rsid w:val="00E400D7"/>
    <w:rsid w:val="00E424DF"/>
    <w:rsid w:val="00E425DD"/>
    <w:rsid w:val="00E43B3C"/>
    <w:rsid w:val="00E447A0"/>
    <w:rsid w:val="00E5052F"/>
    <w:rsid w:val="00E52600"/>
    <w:rsid w:val="00E526C7"/>
    <w:rsid w:val="00E54686"/>
    <w:rsid w:val="00E5674D"/>
    <w:rsid w:val="00E60ABD"/>
    <w:rsid w:val="00E625BF"/>
    <w:rsid w:val="00E6286C"/>
    <w:rsid w:val="00E7072B"/>
    <w:rsid w:val="00E73A6E"/>
    <w:rsid w:val="00E765B5"/>
    <w:rsid w:val="00E77105"/>
    <w:rsid w:val="00E771F1"/>
    <w:rsid w:val="00E83584"/>
    <w:rsid w:val="00E840AF"/>
    <w:rsid w:val="00E85CB8"/>
    <w:rsid w:val="00E86FBF"/>
    <w:rsid w:val="00E8789A"/>
    <w:rsid w:val="00E9059C"/>
    <w:rsid w:val="00E90FFF"/>
    <w:rsid w:val="00E937E8"/>
    <w:rsid w:val="00E9545F"/>
    <w:rsid w:val="00E97D5C"/>
    <w:rsid w:val="00EA2268"/>
    <w:rsid w:val="00EA39E1"/>
    <w:rsid w:val="00EA4038"/>
    <w:rsid w:val="00EA5307"/>
    <w:rsid w:val="00EA5514"/>
    <w:rsid w:val="00EB096C"/>
    <w:rsid w:val="00EB0DE0"/>
    <w:rsid w:val="00EB2827"/>
    <w:rsid w:val="00EB2D67"/>
    <w:rsid w:val="00EC0680"/>
    <w:rsid w:val="00EC58D7"/>
    <w:rsid w:val="00ED609C"/>
    <w:rsid w:val="00ED6E1A"/>
    <w:rsid w:val="00EE00CF"/>
    <w:rsid w:val="00EE2211"/>
    <w:rsid w:val="00EE4BC9"/>
    <w:rsid w:val="00EF2968"/>
    <w:rsid w:val="00EF4F57"/>
    <w:rsid w:val="00EF5B63"/>
    <w:rsid w:val="00EF700C"/>
    <w:rsid w:val="00F044AC"/>
    <w:rsid w:val="00F07C02"/>
    <w:rsid w:val="00F07FE2"/>
    <w:rsid w:val="00F10B31"/>
    <w:rsid w:val="00F13B06"/>
    <w:rsid w:val="00F14BA6"/>
    <w:rsid w:val="00F16281"/>
    <w:rsid w:val="00F202F0"/>
    <w:rsid w:val="00F2092C"/>
    <w:rsid w:val="00F2397D"/>
    <w:rsid w:val="00F245A0"/>
    <w:rsid w:val="00F31853"/>
    <w:rsid w:val="00F32B3F"/>
    <w:rsid w:val="00F3321E"/>
    <w:rsid w:val="00F400E3"/>
    <w:rsid w:val="00F415C8"/>
    <w:rsid w:val="00F43629"/>
    <w:rsid w:val="00F5196E"/>
    <w:rsid w:val="00F629F0"/>
    <w:rsid w:val="00F62A12"/>
    <w:rsid w:val="00F66B29"/>
    <w:rsid w:val="00F67265"/>
    <w:rsid w:val="00F67BD7"/>
    <w:rsid w:val="00F74556"/>
    <w:rsid w:val="00F74972"/>
    <w:rsid w:val="00F75E06"/>
    <w:rsid w:val="00F84728"/>
    <w:rsid w:val="00F87138"/>
    <w:rsid w:val="00F87E07"/>
    <w:rsid w:val="00F9088E"/>
    <w:rsid w:val="00F90E66"/>
    <w:rsid w:val="00F94630"/>
    <w:rsid w:val="00F95FEB"/>
    <w:rsid w:val="00FA15CC"/>
    <w:rsid w:val="00FA32A3"/>
    <w:rsid w:val="00FA5C68"/>
    <w:rsid w:val="00FA79D8"/>
    <w:rsid w:val="00FB0973"/>
    <w:rsid w:val="00FB1289"/>
    <w:rsid w:val="00FC27A7"/>
    <w:rsid w:val="00FC4E77"/>
    <w:rsid w:val="00FC6794"/>
    <w:rsid w:val="00FD00BB"/>
    <w:rsid w:val="00FD3F49"/>
    <w:rsid w:val="00FD7B05"/>
    <w:rsid w:val="00FE1A73"/>
    <w:rsid w:val="00FE49CC"/>
    <w:rsid w:val="00FE5DA9"/>
    <w:rsid w:val="00FE6CFD"/>
    <w:rsid w:val="00FF06F7"/>
    <w:rsid w:val="00FF10ED"/>
    <w:rsid w:val="00FF4576"/>
    <w:rsid w:val="00FF5F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68A4"/>
  <w15:docId w15:val="{942C9673-72D3-4419-AB08-D2818470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75"/>
    <w:rPr>
      <w:rFonts w:ascii="Calibri" w:eastAsia="Times New Roman" w:hAnsi="Calibri" w:cs="Times New Roman"/>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197C75"/>
    <w:pPr>
      <w:tabs>
        <w:tab w:val="center" w:pos="4680"/>
        <w:tab w:val="right" w:pos="9360"/>
      </w:tabs>
      <w:spacing w:after="0" w:line="240" w:lineRule="auto"/>
    </w:pPr>
    <w:rPr>
      <w:sz w:val="20"/>
      <w:szCs w:val="20"/>
    </w:rPr>
  </w:style>
  <w:style w:type="character" w:customStyle="1" w:styleId="HeaderKAR">
    <w:name w:val="Header KAR"/>
    <w:basedOn w:val="FontParagrafDefault"/>
    <w:link w:val="Header"/>
    <w:uiPriority w:val="99"/>
    <w:rsid w:val="00197C75"/>
    <w:rPr>
      <w:rFonts w:ascii="Calibri" w:eastAsia="Times New Roman" w:hAnsi="Calibri" w:cs="Times New Roman"/>
      <w:sz w:val="20"/>
      <w:szCs w:val="20"/>
      <w:lang w:val="en-US"/>
    </w:rPr>
  </w:style>
  <w:style w:type="character" w:styleId="Hyperlink">
    <w:name w:val="Hyperlink"/>
    <w:unhideWhenUsed/>
    <w:rsid w:val="00197C75"/>
    <w:rPr>
      <w:color w:val="0000FF"/>
      <w:u w:val="single"/>
    </w:rPr>
  </w:style>
  <w:style w:type="paragraph" w:styleId="Footer">
    <w:name w:val="footer"/>
    <w:basedOn w:val="Normal"/>
    <w:link w:val="FooterKAR"/>
    <w:uiPriority w:val="99"/>
    <w:unhideWhenUsed/>
    <w:rsid w:val="00B242DB"/>
    <w:pPr>
      <w:tabs>
        <w:tab w:val="center" w:pos="4513"/>
        <w:tab w:val="right" w:pos="9026"/>
      </w:tabs>
      <w:spacing w:after="0" w:line="240" w:lineRule="auto"/>
    </w:pPr>
  </w:style>
  <w:style w:type="character" w:customStyle="1" w:styleId="FooterKAR">
    <w:name w:val="Footer KAR"/>
    <w:basedOn w:val="FontParagrafDefault"/>
    <w:link w:val="Footer"/>
    <w:uiPriority w:val="99"/>
    <w:rsid w:val="00B242DB"/>
    <w:rPr>
      <w:rFonts w:ascii="Calibri" w:eastAsia="Times New Roman" w:hAnsi="Calibri" w:cs="Times New Roman"/>
      <w:lang w:val="en-US"/>
    </w:rPr>
  </w:style>
  <w:style w:type="paragraph" w:styleId="TeksBalon">
    <w:name w:val="Balloon Text"/>
    <w:basedOn w:val="Normal"/>
    <w:link w:val="TeksBalonKAR"/>
    <w:uiPriority w:val="99"/>
    <w:semiHidden/>
    <w:unhideWhenUsed/>
    <w:rsid w:val="00B242D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242DB"/>
    <w:rPr>
      <w:rFonts w:ascii="Tahoma" w:eastAsia="Times New Roman" w:hAnsi="Tahoma" w:cs="Tahoma"/>
      <w:sz w:val="16"/>
      <w:szCs w:val="16"/>
      <w:lang w:val="en-US"/>
    </w:rPr>
  </w:style>
  <w:style w:type="paragraph" w:styleId="DaftarParagraf">
    <w:name w:val="List Paragraph"/>
    <w:basedOn w:val="Normal"/>
    <w:uiPriority w:val="34"/>
    <w:qFormat/>
    <w:rsid w:val="00207AE3"/>
    <w:pPr>
      <w:ind w:left="720"/>
      <w:contextualSpacing/>
    </w:pPr>
  </w:style>
  <w:style w:type="paragraph" w:customStyle="1" w:styleId="Reference">
    <w:name w:val="Reference"/>
    <w:basedOn w:val="Normal"/>
    <w:rsid w:val="000A5644"/>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styleId="NormalWeb">
    <w:name w:val="Normal (Web)"/>
    <w:basedOn w:val="Normal"/>
    <w:uiPriority w:val="99"/>
    <w:rsid w:val="000A5644"/>
    <w:pPr>
      <w:spacing w:before="100" w:beforeAutospacing="1" w:after="100" w:afterAutospacing="1" w:line="240" w:lineRule="auto"/>
    </w:pPr>
    <w:rPr>
      <w:rFonts w:ascii="Times New Roman" w:hAnsi="Times New Roman"/>
      <w:sz w:val="24"/>
      <w:szCs w:val="24"/>
    </w:rPr>
  </w:style>
  <w:style w:type="character" w:styleId="NomorHalaman">
    <w:name w:val="page number"/>
    <w:basedOn w:val="FontParagrafDefault"/>
    <w:rsid w:val="00BA3DCE"/>
  </w:style>
  <w:style w:type="paragraph" w:customStyle="1" w:styleId="BasicParagraph">
    <w:name w:val="[Basic Paragraph]"/>
    <w:basedOn w:val="Normal"/>
    <w:uiPriority w:val="99"/>
    <w:rsid w:val="00A139DC"/>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UnresolvedMention1">
    <w:name w:val="Unresolved Mention1"/>
    <w:basedOn w:val="FontParagrafDefault"/>
    <w:uiPriority w:val="99"/>
    <w:semiHidden/>
    <w:unhideWhenUsed/>
    <w:rsid w:val="00A139DC"/>
    <w:rPr>
      <w:color w:val="605E5C"/>
      <w:shd w:val="clear" w:color="auto" w:fill="E1DFDD"/>
    </w:rPr>
  </w:style>
  <w:style w:type="paragraph" w:styleId="TidakAdaSpasi">
    <w:name w:val="No Spacing"/>
    <w:link w:val="TidakAdaSpasiKAR"/>
    <w:qFormat/>
    <w:rsid w:val="001057B0"/>
    <w:pPr>
      <w:spacing w:after="0" w:line="240" w:lineRule="auto"/>
    </w:pPr>
    <w:rPr>
      <w:rFonts w:eastAsiaTheme="minorEastAsia"/>
      <w:lang w:val="en-US" w:eastAsia="ja-JP"/>
    </w:rPr>
  </w:style>
  <w:style w:type="character" w:customStyle="1" w:styleId="TidakAdaSpasiKAR">
    <w:name w:val="Tidak Ada Spasi KAR"/>
    <w:basedOn w:val="FontParagrafDefault"/>
    <w:link w:val="TidakAdaSpasi"/>
    <w:rsid w:val="001057B0"/>
    <w:rPr>
      <w:rFonts w:eastAsiaTheme="minorEastAsia"/>
      <w:lang w:val="en-US" w:eastAsia="ja-JP"/>
    </w:rPr>
  </w:style>
  <w:style w:type="paragraph" w:customStyle="1" w:styleId="IEEEReferenceItem">
    <w:name w:val="IEEE Reference Item"/>
    <w:basedOn w:val="Normal"/>
    <w:rsid w:val="001057B0"/>
    <w:pPr>
      <w:adjustRightInd w:val="0"/>
      <w:snapToGrid w:val="0"/>
      <w:spacing w:after="0" w:line="240" w:lineRule="auto"/>
      <w:ind w:left="360" w:hanging="360"/>
      <w:jc w:val="both"/>
    </w:pPr>
    <w:rPr>
      <w:rFonts w:ascii="Times New Roman" w:eastAsia="SimSun" w:hAnsi="Times New Roman"/>
      <w:sz w:val="16"/>
      <w:szCs w:val="24"/>
      <w:lang w:eastAsia="zh-CN"/>
    </w:rPr>
  </w:style>
  <w:style w:type="character" w:customStyle="1" w:styleId="longtext">
    <w:name w:val="long_text"/>
    <w:basedOn w:val="FontParagrafDefault"/>
    <w:rsid w:val="00D400B0"/>
  </w:style>
  <w:style w:type="character" w:customStyle="1" w:styleId="apple-converted-space">
    <w:name w:val="apple-converted-space"/>
    <w:basedOn w:val="FontParagrafDefault"/>
    <w:rsid w:val="00B9004F"/>
  </w:style>
  <w:style w:type="character" w:styleId="ReferensiKomentar">
    <w:name w:val="annotation reference"/>
    <w:basedOn w:val="FontParagrafDefault"/>
    <w:uiPriority w:val="99"/>
    <w:semiHidden/>
    <w:unhideWhenUsed/>
    <w:rsid w:val="00E12F26"/>
    <w:rPr>
      <w:sz w:val="16"/>
      <w:szCs w:val="16"/>
    </w:rPr>
  </w:style>
  <w:style w:type="paragraph" w:styleId="TeksKomentar">
    <w:name w:val="annotation text"/>
    <w:basedOn w:val="Normal"/>
    <w:link w:val="TeksKomentarKAR"/>
    <w:uiPriority w:val="99"/>
    <w:semiHidden/>
    <w:unhideWhenUsed/>
    <w:rsid w:val="00E12F26"/>
    <w:pPr>
      <w:spacing w:line="240" w:lineRule="auto"/>
    </w:pPr>
    <w:rPr>
      <w:sz w:val="20"/>
      <w:szCs w:val="20"/>
    </w:rPr>
  </w:style>
  <w:style w:type="character" w:customStyle="1" w:styleId="TeksKomentarKAR">
    <w:name w:val="Teks Komentar KAR"/>
    <w:basedOn w:val="FontParagrafDefault"/>
    <w:link w:val="TeksKomentar"/>
    <w:uiPriority w:val="99"/>
    <w:semiHidden/>
    <w:rsid w:val="00E12F26"/>
    <w:rPr>
      <w:rFonts w:ascii="Calibri" w:eastAsia="Times New Roman" w:hAnsi="Calibri"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E12F26"/>
    <w:rPr>
      <w:b/>
      <w:bCs/>
    </w:rPr>
  </w:style>
  <w:style w:type="character" w:customStyle="1" w:styleId="SubjekKomentarKAR">
    <w:name w:val="Subjek Komentar KAR"/>
    <w:basedOn w:val="TeksKomentarKAR"/>
    <w:link w:val="SubjekKomentar"/>
    <w:uiPriority w:val="99"/>
    <w:semiHidden/>
    <w:rsid w:val="00E12F2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jurnal.umus.ac.id/index.php/jop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C3F1-0C57-48B2-B1D5-87CB0231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harliana.hifzhiya</dc:creator>
  <cp:lastModifiedBy>Software Solution</cp:lastModifiedBy>
  <cp:revision>2</cp:revision>
  <dcterms:created xsi:type="dcterms:W3CDTF">2026-02-24T04:16:00Z</dcterms:created>
  <dcterms:modified xsi:type="dcterms:W3CDTF">2026-02-24T04:16:00Z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lalu_irham@yahoo.com@www.mendeley.com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